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AFCEB9" w14:textId="65B36DCF" w:rsidR="00BE4AB6" w:rsidRPr="00800460" w:rsidRDefault="00AB27B6" w:rsidP="008054CF">
      <w:pPr>
        <w:jc w:val="center"/>
        <w:rPr>
          <w:rFonts w:ascii="GHEA Grapalat" w:hAnsi="GHEA Grapalat"/>
          <w:b/>
          <w:sz w:val="24"/>
          <w:szCs w:val="24"/>
        </w:rPr>
      </w:pPr>
      <w:r w:rsidRPr="00800460">
        <w:rPr>
          <w:rFonts w:ascii="GHEA Grapalat" w:hAnsi="GHEA Grapalat"/>
          <w:b/>
          <w:sz w:val="24"/>
          <w:szCs w:val="24"/>
          <w:lang w:val="hy-AM"/>
        </w:rPr>
        <w:t>ՀՀ ՖԻՆԱՆՍՆԵՐԻ ՆԱԽԱՐԱՐՈՒԹՅԱՆ ԵՎ ՀՀ ԿԵՆՏՐՈՆԱԿԱՆ ԲԱՆԿԻ ՄԻՋԵՎ 05</w:t>
      </w:r>
      <w:r w:rsidR="00800460">
        <w:rPr>
          <w:rFonts w:ascii="GHEA Grapalat" w:hAnsi="GHEA Grapalat"/>
          <w:b/>
          <w:sz w:val="24"/>
          <w:szCs w:val="24"/>
        </w:rPr>
        <w:t>.</w:t>
      </w:r>
      <w:r w:rsidRPr="00800460">
        <w:rPr>
          <w:rFonts w:ascii="GHEA Grapalat" w:hAnsi="GHEA Grapalat"/>
          <w:b/>
          <w:sz w:val="24"/>
          <w:szCs w:val="24"/>
          <w:lang w:val="hy-AM"/>
        </w:rPr>
        <w:t>01</w:t>
      </w:r>
      <w:r w:rsidR="00800460">
        <w:rPr>
          <w:rFonts w:ascii="GHEA Grapalat" w:hAnsi="GHEA Grapalat"/>
          <w:b/>
          <w:sz w:val="24"/>
          <w:szCs w:val="24"/>
        </w:rPr>
        <w:t>.</w:t>
      </w:r>
      <w:r w:rsidRPr="00800460">
        <w:rPr>
          <w:rFonts w:ascii="GHEA Grapalat" w:hAnsi="GHEA Grapalat"/>
          <w:b/>
          <w:sz w:val="24"/>
          <w:szCs w:val="24"/>
          <w:lang w:val="hy-AM"/>
        </w:rPr>
        <w:t xml:space="preserve">2007Թ․ԿՆՔՎԱԾ </w:t>
      </w:r>
      <w:r w:rsidR="00755D76" w:rsidRPr="00800460">
        <w:rPr>
          <w:rFonts w:ascii="GHEA Grapalat" w:hAnsi="GHEA Grapalat"/>
          <w:b/>
          <w:sz w:val="24"/>
          <w:szCs w:val="24"/>
        </w:rPr>
        <w:t>ՀԱՇՎԻ ՍՊԱՍԱՐԿՄԱՆ ՄԱՍԻՆ ՊԱՅՄԱՆԱԳՐ</w:t>
      </w:r>
      <w:r w:rsidRPr="00800460">
        <w:rPr>
          <w:rFonts w:ascii="GHEA Grapalat" w:hAnsi="GHEA Grapalat"/>
          <w:b/>
          <w:sz w:val="24"/>
          <w:szCs w:val="24"/>
          <w:lang w:val="hy-AM"/>
        </w:rPr>
        <w:t>Ի ՀԻՄՆԱԿԱՆ ԴՐՈՒՅԹՆԵՐԸ</w:t>
      </w:r>
    </w:p>
    <w:p w14:paraId="66779E84" w14:textId="30C38ACD" w:rsidR="00073DA4" w:rsidRDefault="00073DA4" w:rsidP="008054CF">
      <w:pPr>
        <w:ind w:firstLine="720"/>
        <w:jc w:val="both"/>
        <w:rPr>
          <w:rFonts w:ascii="GHEA Grapalat" w:hAnsi="GHEA Grapalat"/>
          <w:sz w:val="24"/>
          <w:szCs w:val="24"/>
        </w:rPr>
      </w:pPr>
    </w:p>
    <w:p w14:paraId="58B0A972" w14:textId="77777777" w:rsidR="000156EB" w:rsidRPr="00800460" w:rsidRDefault="000156EB" w:rsidP="008054CF">
      <w:pPr>
        <w:ind w:firstLine="720"/>
        <w:jc w:val="both"/>
        <w:rPr>
          <w:rFonts w:ascii="GHEA Grapalat" w:hAnsi="GHEA Grapalat"/>
          <w:sz w:val="24"/>
          <w:szCs w:val="24"/>
        </w:rPr>
      </w:pPr>
    </w:p>
    <w:p w14:paraId="160908EB" w14:textId="2AEF4F00" w:rsidR="00073DA4" w:rsidRPr="00800460" w:rsidRDefault="00073DA4" w:rsidP="00652608">
      <w:pPr>
        <w:spacing w:after="240"/>
        <w:jc w:val="center"/>
        <w:rPr>
          <w:rFonts w:ascii="GHEA Grapalat" w:hAnsi="GHEA Grapalat"/>
          <w:b/>
          <w:sz w:val="24"/>
          <w:szCs w:val="24"/>
        </w:rPr>
      </w:pPr>
      <w:r w:rsidRPr="00800460">
        <w:rPr>
          <w:rFonts w:ascii="GHEA Grapalat" w:hAnsi="GHEA Grapalat"/>
          <w:b/>
          <w:sz w:val="24"/>
          <w:szCs w:val="24"/>
        </w:rPr>
        <w:t>1</w:t>
      </w:r>
      <w:r w:rsidR="00145DF3">
        <w:rPr>
          <w:rFonts w:ascii="GHEA Grapalat" w:hAnsi="GHEA Grapalat"/>
          <w:b/>
          <w:sz w:val="24"/>
          <w:szCs w:val="24"/>
        </w:rPr>
        <w:t>.</w:t>
      </w:r>
      <w:r w:rsidRPr="00800460">
        <w:rPr>
          <w:rFonts w:ascii="GHEA Grapalat" w:hAnsi="GHEA Grapalat"/>
          <w:b/>
          <w:sz w:val="24"/>
          <w:szCs w:val="24"/>
        </w:rPr>
        <w:t xml:space="preserve"> Պայմանագրի առարկան</w:t>
      </w:r>
    </w:p>
    <w:p w14:paraId="73A7E67A" w14:textId="618199F9" w:rsidR="00073DA4" w:rsidRDefault="00235AD4" w:rsidP="008054CF">
      <w:pPr>
        <w:ind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>Հայաստանի Հանրապետության կ</w:t>
      </w:r>
      <w:r w:rsidR="00073DA4" w:rsidRPr="00800460">
        <w:rPr>
          <w:rFonts w:ascii="GHEA Grapalat" w:hAnsi="GHEA Grapalat"/>
          <w:sz w:val="24"/>
          <w:szCs w:val="24"/>
        </w:rPr>
        <w:t>ենտրոնական բանկը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</w:rPr>
        <w:t>(</w:t>
      </w:r>
      <w:r>
        <w:rPr>
          <w:rFonts w:ascii="GHEA Grapalat" w:hAnsi="GHEA Grapalat"/>
          <w:sz w:val="24"/>
          <w:szCs w:val="24"/>
          <w:lang w:val="hy-AM"/>
        </w:rPr>
        <w:t>այսուհետ</w:t>
      </w:r>
      <w:r w:rsidR="00700311">
        <w:rPr>
          <w:rFonts w:ascii="GHEA Grapalat" w:hAnsi="GHEA Grapalat"/>
          <w:sz w:val="24"/>
          <w:szCs w:val="24"/>
          <w:lang w:val="hy-AM"/>
        </w:rPr>
        <w:t>և</w:t>
      </w:r>
      <w:r>
        <w:rPr>
          <w:rFonts w:ascii="GHEA Grapalat" w:hAnsi="GHEA Grapalat"/>
          <w:sz w:val="24"/>
          <w:szCs w:val="24"/>
          <w:lang w:val="hy-AM"/>
        </w:rPr>
        <w:t>՝ Կենտրոնական բանկ</w:t>
      </w:r>
      <w:r>
        <w:rPr>
          <w:rFonts w:ascii="GHEA Grapalat" w:hAnsi="GHEA Grapalat"/>
          <w:sz w:val="24"/>
          <w:szCs w:val="24"/>
        </w:rPr>
        <w:t>)</w:t>
      </w:r>
      <w:r w:rsidR="00073DA4" w:rsidRPr="00800460">
        <w:rPr>
          <w:rFonts w:ascii="GHEA Grapalat" w:hAnsi="GHEA Grapalat"/>
          <w:sz w:val="24"/>
          <w:szCs w:val="24"/>
        </w:rPr>
        <w:t xml:space="preserve"> Հայաստանի Հանրապետության քաղաքացիական օրենսգրքի, այլ իրավական ակտերի և սույն պայմանագրի շրջանակներում</w:t>
      </w:r>
      <w:r w:rsidR="00497AE2" w:rsidRPr="00800460">
        <w:rPr>
          <w:rFonts w:ascii="GHEA Grapalat" w:hAnsi="GHEA Grapalat"/>
          <w:sz w:val="24"/>
          <w:szCs w:val="24"/>
        </w:rPr>
        <w:t xml:space="preserve"> սպասարկում է Գանձապետական միասնական հաշիվը, </w:t>
      </w:r>
      <w:r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ֆինանսների նախարարության </w:t>
      </w:r>
      <w:r>
        <w:rPr>
          <w:rFonts w:ascii="GHEA Grapalat" w:hAnsi="GHEA Grapalat"/>
          <w:sz w:val="24"/>
          <w:szCs w:val="24"/>
        </w:rPr>
        <w:t>(</w:t>
      </w:r>
      <w:r>
        <w:rPr>
          <w:rFonts w:ascii="GHEA Grapalat" w:hAnsi="GHEA Grapalat"/>
          <w:sz w:val="24"/>
          <w:szCs w:val="24"/>
          <w:lang w:val="hy-AM"/>
        </w:rPr>
        <w:t>այսուհետ</w:t>
      </w:r>
      <w:r w:rsidR="00700311">
        <w:rPr>
          <w:rFonts w:ascii="GHEA Grapalat" w:hAnsi="GHEA Grapalat"/>
          <w:sz w:val="24"/>
          <w:szCs w:val="24"/>
          <w:lang w:val="hy-AM"/>
        </w:rPr>
        <w:t>և</w:t>
      </w:r>
      <w:r>
        <w:rPr>
          <w:rFonts w:ascii="GHEA Grapalat" w:hAnsi="GHEA Grapalat"/>
          <w:sz w:val="24"/>
          <w:szCs w:val="24"/>
          <w:lang w:val="hy-AM"/>
        </w:rPr>
        <w:t xml:space="preserve">՝ </w:t>
      </w:r>
      <w:r w:rsidR="00497AE2" w:rsidRPr="00800460">
        <w:rPr>
          <w:rFonts w:ascii="GHEA Grapalat" w:hAnsi="GHEA Grapalat"/>
          <w:sz w:val="24"/>
          <w:szCs w:val="24"/>
        </w:rPr>
        <w:t>Նախարարությ</w:t>
      </w:r>
      <w:r>
        <w:rPr>
          <w:rFonts w:ascii="GHEA Grapalat" w:hAnsi="GHEA Grapalat"/>
          <w:sz w:val="24"/>
          <w:szCs w:val="24"/>
          <w:lang w:val="hy-AM"/>
        </w:rPr>
        <w:t>ուն</w:t>
      </w:r>
      <w:r>
        <w:rPr>
          <w:rFonts w:ascii="GHEA Grapalat" w:hAnsi="GHEA Grapalat"/>
          <w:sz w:val="24"/>
          <w:szCs w:val="24"/>
        </w:rPr>
        <w:t>)</w:t>
      </w:r>
      <w:r w:rsidR="00497AE2" w:rsidRPr="00800460">
        <w:rPr>
          <w:rFonts w:ascii="GHEA Grapalat" w:hAnsi="GHEA Grapalat"/>
          <w:sz w:val="24"/>
          <w:szCs w:val="24"/>
        </w:rPr>
        <w:t xml:space="preserve"> կողմից կենտրոնական բանկում ներդրված ժամկետային ավանդները</w:t>
      </w:r>
      <w:r w:rsidR="00615337" w:rsidRPr="00800460">
        <w:rPr>
          <w:rFonts w:ascii="GHEA Grapalat" w:hAnsi="GHEA Grapalat"/>
          <w:sz w:val="24"/>
          <w:szCs w:val="24"/>
        </w:rPr>
        <w:t xml:space="preserve">, &lt;&lt;Ձեռնարկությունների և անավարտ շինարարության օբյեկտների մասնավորեցումից մուտքեր&gt;&gt; արտարժութային հաշիվը (այսուհետ՝ սեփականաշնորհման հաշիվ) և պետական կառավարման մարմինների </w:t>
      </w:r>
      <w:r w:rsidR="00B96CEB" w:rsidRPr="00800460">
        <w:rPr>
          <w:rFonts w:ascii="GHEA Grapalat" w:hAnsi="GHEA Grapalat"/>
          <w:sz w:val="24"/>
          <w:szCs w:val="24"/>
        </w:rPr>
        <w:t>այլ հաշիվներ:</w:t>
      </w:r>
    </w:p>
    <w:p w14:paraId="43FCCE0F" w14:textId="77777777" w:rsidR="004A239C" w:rsidRPr="00800460" w:rsidRDefault="004A239C" w:rsidP="008054CF">
      <w:pPr>
        <w:ind w:firstLine="720"/>
        <w:jc w:val="both"/>
        <w:rPr>
          <w:rFonts w:ascii="GHEA Grapalat" w:hAnsi="GHEA Grapalat"/>
          <w:sz w:val="24"/>
          <w:szCs w:val="24"/>
        </w:rPr>
      </w:pPr>
    </w:p>
    <w:p w14:paraId="0B41BEA0" w14:textId="39B67BC2" w:rsidR="00B96CEB" w:rsidRPr="00800460" w:rsidRDefault="00B96CEB" w:rsidP="00652608">
      <w:pPr>
        <w:spacing w:after="240"/>
        <w:jc w:val="center"/>
        <w:rPr>
          <w:rFonts w:ascii="GHEA Grapalat" w:hAnsi="GHEA Grapalat"/>
          <w:b/>
          <w:sz w:val="24"/>
          <w:szCs w:val="24"/>
        </w:rPr>
      </w:pPr>
      <w:r w:rsidRPr="00800460">
        <w:rPr>
          <w:rFonts w:ascii="GHEA Grapalat" w:hAnsi="GHEA Grapalat"/>
          <w:b/>
          <w:sz w:val="24"/>
          <w:szCs w:val="24"/>
        </w:rPr>
        <w:t>2</w:t>
      </w:r>
      <w:r w:rsidR="00145DF3">
        <w:rPr>
          <w:rFonts w:ascii="GHEA Grapalat" w:hAnsi="GHEA Grapalat"/>
          <w:b/>
          <w:sz w:val="24"/>
          <w:szCs w:val="24"/>
        </w:rPr>
        <w:t>.</w:t>
      </w:r>
      <w:r w:rsidRPr="00800460">
        <w:rPr>
          <w:rFonts w:ascii="GHEA Grapalat" w:hAnsi="GHEA Grapalat"/>
          <w:b/>
          <w:sz w:val="24"/>
          <w:szCs w:val="24"/>
        </w:rPr>
        <w:t xml:space="preserve"> Ընդհանուր դրույթներ</w:t>
      </w:r>
    </w:p>
    <w:p w14:paraId="743AAD9B" w14:textId="1E598FB2" w:rsidR="00B96CEB" w:rsidRPr="00800460" w:rsidRDefault="00B96CEB" w:rsidP="00800460">
      <w:pPr>
        <w:ind w:left="709"/>
        <w:jc w:val="both"/>
        <w:rPr>
          <w:rFonts w:ascii="GHEA Grapalat" w:hAnsi="GHEA Grapalat"/>
          <w:sz w:val="24"/>
          <w:szCs w:val="24"/>
        </w:rPr>
      </w:pPr>
      <w:r w:rsidRPr="00800460">
        <w:rPr>
          <w:rFonts w:ascii="GHEA Grapalat" w:hAnsi="GHEA Grapalat"/>
          <w:sz w:val="24"/>
          <w:szCs w:val="24"/>
        </w:rPr>
        <w:t xml:space="preserve">Սույն </w:t>
      </w:r>
      <w:r w:rsidR="00C51985">
        <w:rPr>
          <w:rFonts w:ascii="GHEA Grapalat" w:hAnsi="GHEA Grapalat"/>
          <w:sz w:val="24"/>
          <w:szCs w:val="24"/>
          <w:lang w:val="hy-AM"/>
        </w:rPr>
        <w:t>պայման</w:t>
      </w:r>
      <w:r w:rsidRPr="00800460">
        <w:rPr>
          <w:rFonts w:ascii="GHEA Grapalat" w:hAnsi="GHEA Grapalat"/>
          <w:sz w:val="24"/>
          <w:szCs w:val="24"/>
        </w:rPr>
        <w:t>ագրի իմաստով՝</w:t>
      </w:r>
    </w:p>
    <w:p w14:paraId="0A22F6F8" w14:textId="77777777" w:rsidR="00B96CEB" w:rsidRPr="00800460" w:rsidRDefault="00B96CEB" w:rsidP="00800460">
      <w:pPr>
        <w:pStyle w:val="ListParagraph"/>
        <w:numPr>
          <w:ilvl w:val="0"/>
          <w:numId w:val="1"/>
        </w:numPr>
        <w:ind w:left="709"/>
        <w:jc w:val="both"/>
        <w:rPr>
          <w:rFonts w:ascii="GHEA Grapalat" w:hAnsi="GHEA Grapalat"/>
          <w:sz w:val="24"/>
          <w:szCs w:val="24"/>
        </w:rPr>
      </w:pPr>
      <w:r w:rsidRPr="00800460">
        <w:rPr>
          <w:rFonts w:ascii="GHEA Grapalat" w:hAnsi="GHEA Grapalat"/>
          <w:sz w:val="24"/>
          <w:szCs w:val="24"/>
        </w:rPr>
        <w:t>Գանձապետարան՝ Նախարարության կառուցվածքային ստորաբաժանումների ամբողջություն.</w:t>
      </w:r>
    </w:p>
    <w:p w14:paraId="7A692BAE" w14:textId="76EDBF0A" w:rsidR="00B96CEB" w:rsidRPr="00800460" w:rsidRDefault="00B96CEB" w:rsidP="00800460">
      <w:pPr>
        <w:pStyle w:val="ListParagraph"/>
        <w:numPr>
          <w:ilvl w:val="0"/>
          <w:numId w:val="1"/>
        </w:numPr>
        <w:ind w:left="709"/>
        <w:jc w:val="both"/>
        <w:rPr>
          <w:rFonts w:ascii="GHEA Grapalat" w:hAnsi="GHEA Grapalat"/>
          <w:sz w:val="24"/>
          <w:szCs w:val="24"/>
        </w:rPr>
      </w:pPr>
      <w:r w:rsidRPr="00800460">
        <w:rPr>
          <w:rFonts w:ascii="GHEA Grapalat" w:hAnsi="GHEA Grapalat"/>
          <w:sz w:val="24"/>
          <w:szCs w:val="24"/>
        </w:rPr>
        <w:t xml:space="preserve">Գանձապետական միասնական հաշիվ՝ Կենտրոնական բանկում </w:t>
      </w:r>
      <w:r w:rsidR="00607BBE">
        <w:rPr>
          <w:rFonts w:ascii="GHEA Grapalat" w:hAnsi="GHEA Grapalat"/>
          <w:sz w:val="24"/>
          <w:szCs w:val="24"/>
          <w:lang w:val="hy-AM"/>
        </w:rPr>
        <w:t>Ն</w:t>
      </w:r>
      <w:r w:rsidR="00DC446E" w:rsidRPr="00800460">
        <w:rPr>
          <w:rFonts w:ascii="GHEA Grapalat" w:hAnsi="GHEA Grapalat"/>
          <w:sz w:val="24"/>
          <w:szCs w:val="24"/>
        </w:rPr>
        <w:t>ախարարության</w:t>
      </w:r>
      <w:r w:rsidRPr="00800460">
        <w:rPr>
          <w:rFonts w:ascii="GHEA Grapalat" w:hAnsi="GHEA Grapalat"/>
          <w:sz w:val="24"/>
          <w:szCs w:val="24"/>
        </w:rPr>
        <w:t xml:space="preserve"> անվամբ բացված Գանձապետական միասնական հաշիվ (այսուհետև՝ Միասնական հաշիվ).</w:t>
      </w:r>
    </w:p>
    <w:p w14:paraId="0B6D0780" w14:textId="77777777" w:rsidR="005C10F3" w:rsidRPr="00800460" w:rsidRDefault="005C10F3" w:rsidP="008054CF">
      <w:pPr>
        <w:jc w:val="both"/>
        <w:rPr>
          <w:rFonts w:ascii="GHEA Grapalat" w:hAnsi="GHEA Grapalat"/>
          <w:sz w:val="24"/>
          <w:szCs w:val="24"/>
        </w:rPr>
      </w:pPr>
    </w:p>
    <w:p w14:paraId="11BF201A" w14:textId="28B68344" w:rsidR="00B96CEB" w:rsidRPr="00800460" w:rsidRDefault="00942361" w:rsidP="00652608">
      <w:pPr>
        <w:spacing w:after="24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00460">
        <w:rPr>
          <w:rFonts w:ascii="GHEA Grapalat" w:hAnsi="GHEA Grapalat"/>
          <w:b/>
          <w:sz w:val="24"/>
          <w:szCs w:val="24"/>
        </w:rPr>
        <w:t>3</w:t>
      </w:r>
      <w:r w:rsidR="00145DF3">
        <w:rPr>
          <w:rFonts w:ascii="GHEA Grapalat" w:hAnsi="GHEA Grapalat"/>
          <w:b/>
          <w:sz w:val="24"/>
          <w:szCs w:val="24"/>
        </w:rPr>
        <w:t>.</w:t>
      </w:r>
      <w:r w:rsidR="0070102A" w:rsidRPr="00800460">
        <w:rPr>
          <w:rFonts w:ascii="GHEA Grapalat" w:hAnsi="GHEA Grapalat"/>
          <w:b/>
          <w:sz w:val="24"/>
          <w:szCs w:val="24"/>
        </w:rPr>
        <w:t xml:space="preserve"> Միասնական հաշվի սպասարկման հիմնական դրույթներ</w:t>
      </w:r>
      <w:r w:rsidR="00800460" w:rsidRPr="00800460">
        <w:rPr>
          <w:rFonts w:ascii="GHEA Grapalat" w:hAnsi="GHEA Grapalat"/>
          <w:b/>
          <w:sz w:val="24"/>
          <w:szCs w:val="24"/>
          <w:lang w:val="hy-AM"/>
        </w:rPr>
        <w:t>ը</w:t>
      </w:r>
    </w:p>
    <w:p w14:paraId="6C3F45E2" w14:textId="39AB9C32" w:rsidR="0070102A" w:rsidRPr="00E23ADD" w:rsidRDefault="00EE2AE3" w:rsidP="008054CF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E23ADD">
        <w:rPr>
          <w:rFonts w:ascii="GHEA Grapalat" w:hAnsi="GHEA Grapalat"/>
          <w:sz w:val="24"/>
          <w:szCs w:val="24"/>
          <w:lang w:val="hy-AM"/>
        </w:rPr>
        <w:t>3.1 Հայաստանի Հանրապետությանը և համայնքներին ամրագրված բոլոր միջոցները հաշվեգրվում, իսկ վճարումներ</w:t>
      </w:r>
      <w:r w:rsidR="00C2255D" w:rsidRPr="00800460">
        <w:rPr>
          <w:rFonts w:ascii="GHEA Grapalat" w:hAnsi="GHEA Grapalat"/>
          <w:sz w:val="24"/>
          <w:szCs w:val="24"/>
          <w:lang w:val="hy-AM"/>
        </w:rPr>
        <w:t>ն</w:t>
      </w:r>
      <w:r w:rsidRPr="00E23ADD">
        <w:rPr>
          <w:rFonts w:ascii="GHEA Grapalat" w:hAnsi="GHEA Grapalat"/>
          <w:sz w:val="24"/>
          <w:szCs w:val="24"/>
          <w:lang w:val="hy-AM"/>
        </w:rPr>
        <w:t xml:space="preserve"> իրականացվում են Միասնական հաշվից:</w:t>
      </w:r>
    </w:p>
    <w:p w14:paraId="5268D108" w14:textId="77777777" w:rsidR="00EE2AE3" w:rsidRPr="00E23ADD" w:rsidRDefault="00EE2AE3" w:rsidP="008054CF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E23ADD">
        <w:rPr>
          <w:rFonts w:ascii="GHEA Grapalat" w:hAnsi="GHEA Grapalat"/>
          <w:sz w:val="24"/>
          <w:szCs w:val="24"/>
          <w:lang w:val="hy-AM"/>
        </w:rPr>
        <w:t>3.2 Միասնական հաշվում դրամական միջոցների առկայության դեպքում, որոնց գումարը բավարար է հաշվին ներկայացված բոլոր պահանջները բավարարելու համար, այդ միջոցները դուրս են գրվում Նախարարության կարգադրությունները և դուրս գրման այլ փաստաթղթերը մուտք լինելու հաջորդականությամբ (օրացուցային հաջորդականություն), եթե այլ բան նախատեսված չէ օրենքով:</w:t>
      </w:r>
    </w:p>
    <w:p w14:paraId="1A280955" w14:textId="77777777" w:rsidR="00942361" w:rsidRPr="00E23ADD" w:rsidRDefault="00942361" w:rsidP="008054CF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E23ADD">
        <w:rPr>
          <w:rFonts w:ascii="GHEA Grapalat" w:hAnsi="GHEA Grapalat"/>
          <w:sz w:val="24"/>
          <w:szCs w:val="24"/>
          <w:lang w:val="hy-AM"/>
        </w:rPr>
        <w:lastRenderedPageBreak/>
        <w:t>3.3 Կենտրոնական բանկը պարտավոր է կատարել Հայաստանի Հանրապետության օրենս</w:t>
      </w:r>
      <w:r w:rsidR="00B8768C" w:rsidRPr="00E23ADD">
        <w:rPr>
          <w:rFonts w:ascii="GHEA Grapalat" w:hAnsi="GHEA Grapalat"/>
          <w:sz w:val="24"/>
          <w:szCs w:val="24"/>
          <w:lang w:val="hy-AM"/>
        </w:rPr>
        <w:t>դ</w:t>
      </w:r>
      <w:r w:rsidRPr="00E23ADD">
        <w:rPr>
          <w:rFonts w:ascii="GHEA Grapalat" w:hAnsi="GHEA Grapalat"/>
          <w:sz w:val="24"/>
          <w:szCs w:val="24"/>
          <w:lang w:val="hy-AM"/>
        </w:rPr>
        <w:t>րությամբ և սույն պայմանագրով սահմանված կարգով Կենտրոնական բանկ ներկայացված Միասնական հաշվից փոխանցումներ իրականացնելու կարգադրություններ:</w:t>
      </w:r>
    </w:p>
    <w:p w14:paraId="0CFACB2A" w14:textId="16AD0F26" w:rsidR="00EA1898" w:rsidRPr="00E23ADD" w:rsidRDefault="003A47D9" w:rsidP="008054CF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3.</w:t>
      </w:r>
      <w:r w:rsidRPr="003A47D9">
        <w:rPr>
          <w:rFonts w:ascii="GHEA Grapalat" w:hAnsi="GHEA Grapalat"/>
          <w:sz w:val="24"/>
          <w:szCs w:val="24"/>
          <w:lang w:val="hy-AM"/>
        </w:rPr>
        <w:t>4</w:t>
      </w:r>
      <w:r w:rsidRPr="00E23ADD">
        <w:rPr>
          <w:rFonts w:ascii="GHEA Grapalat" w:hAnsi="GHEA Grapalat"/>
          <w:sz w:val="24"/>
          <w:szCs w:val="24"/>
          <w:lang w:val="hy-AM"/>
        </w:rPr>
        <w:t xml:space="preserve"> </w:t>
      </w:r>
      <w:r w:rsidR="00EA1898" w:rsidRPr="00E23ADD">
        <w:rPr>
          <w:rFonts w:ascii="GHEA Grapalat" w:hAnsi="GHEA Grapalat"/>
          <w:sz w:val="24"/>
          <w:szCs w:val="24"/>
          <w:lang w:val="hy-AM"/>
        </w:rPr>
        <w:t>Նախարարություն</w:t>
      </w:r>
      <w:r w:rsidR="00C2255D" w:rsidRPr="00800460">
        <w:rPr>
          <w:rFonts w:ascii="GHEA Grapalat" w:hAnsi="GHEA Grapalat"/>
          <w:sz w:val="24"/>
          <w:szCs w:val="24"/>
          <w:lang w:val="hy-AM"/>
        </w:rPr>
        <w:t>ն</w:t>
      </w:r>
      <w:r w:rsidR="00EA1898" w:rsidRPr="00E23ADD">
        <w:rPr>
          <w:rFonts w:ascii="GHEA Grapalat" w:hAnsi="GHEA Grapalat"/>
          <w:sz w:val="24"/>
          <w:szCs w:val="24"/>
          <w:lang w:val="hy-AM"/>
        </w:rPr>
        <w:t xml:space="preserve"> իրավունք է վերապահում և կարգադրում է Կենտրոնական բանկին, որպեսզի Կենտրոնական բանկը պետական պարտատոմսերի (բացառությամբ խնայողական պարտատոմսերի) սպասարկման և (կամ) մարման գումարները՝ այդ գումարները վճարման օրը, առանց Նախարարության կողմից տրված լրացուցիչ կարգադրության դուրս գրի (գանձի) Պայմանագրի հիման վրա բացված Միասնական հաշվից:</w:t>
      </w:r>
    </w:p>
    <w:p w14:paraId="01AECB5F" w14:textId="77777777" w:rsidR="00EA1898" w:rsidRPr="00E23ADD" w:rsidRDefault="00EA1898" w:rsidP="008054CF">
      <w:pPr>
        <w:jc w:val="both"/>
        <w:rPr>
          <w:rFonts w:ascii="GHEA Grapalat" w:hAnsi="GHEA Grapalat"/>
          <w:sz w:val="24"/>
          <w:szCs w:val="24"/>
          <w:lang w:val="hy-AM"/>
        </w:rPr>
      </w:pPr>
    </w:p>
    <w:p w14:paraId="38569E47" w14:textId="7CD68D9C" w:rsidR="0042480A" w:rsidRPr="00E23ADD" w:rsidRDefault="0042480A" w:rsidP="00652608">
      <w:pPr>
        <w:spacing w:after="24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E23ADD">
        <w:rPr>
          <w:rFonts w:ascii="GHEA Grapalat" w:hAnsi="GHEA Grapalat"/>
          <w:b/>
          <w:sz w:val="24"/>
          <w:szCs w:val="24"/>
          <w:lang w:val="hy-AM"/>
        </w:rPr>
        <w:t>4</w:t>
      </w:r>
      <w:r w:rsidR="00145DF3" w:rsidRPr="00235AD4">
        <w:rPr>
          <w:rFonts w:ascii="GHEA Grapalat" w:hAnsi="GHEA Grapalat"/>
          <w:b/>
          <w:sz w:val="24"/>
          <w:szCs w:val="24"/>
          <w:lang w:val="hy-AM"/>
        </w:rPr>
        <w:t>.</w:t>
      </w:r>
      <w:r w:rsidRPr="00E23ADD">
        <w:rPr>
          <w:rFonts w:ascii="GHEA Grapalat" w:hAnsi="GHEA Grapalat"/>
          <w:b/>
          <w:sz w:val="24"/>
          <w:szCs w:val="24"/>
          <w:lang w:val="hy-AM"/>
        </w:rPr>
        <w:t xml:space="preserve"> Կողմերի փոխհարաբերությունները</w:t>
      </w:r>
    </w:p>
    <w:p w14:paraId="6E02EA86" w14:textId="48B74093" w:rsidR="0042480A" w:rsidRPr="00E23ADD" w:rsidRDefault="0042480A" w:rsidP="00AF0942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23ADD">
        <w:rPr>
          <w:rFonts w:ascii="GHEA Grapalat" w:hAnsi="GHEA Grapalat"/>
          <w:sz w:val="24"/>
          <w:szCs w:val="24"/>
          <w:lang w:val="hy-AM"/>
        </w:rPr>
        <w:t>4.1 Նախարարությունը կարող է տնօրինել Միասնական հաշվին առկա միջոցները Հայաստանի Հանրապետության օրենսդրությամբ սահմանված իրեն վերապահված լիա</w:t>
      </w:r>
      <w:r w:rsidR="00C2255D" w:rsidRPr="00800460">
        <w:rPr>
          <w:rFonts w:ascii="GHEA Grapalat" w:hAnsi="GHEA Grapalat"/>
          <w:sz w:val="24"/>
          <w:szCs w:val="24"/>
          <w:lang w:val="hy-AM"/>
        </w:rPr>
        <w:t>զ</w:t>
      </w:r>
      <w:r w:rsidRPr="00E23ADD">
        <w:rPr>
          <w:rFonts w:ascii="GHEA Grapalat" w:hAnsi="GHEA Grapalat"/>
          <w:sz w:val="24"/>
          <w:szCs w:val="24"/>
          <w:lang w:val="hy-AM"/>
        </w:rPr>
        <w:t>որությունների սահմաններում:</w:t>
      </w:r>
    </w:p>
    <w:p w14:paraId="00EC03A1" w14:textId="693872D3" w:rsidR="002A228C" w:rsidRPr="00E23ADD" w:rsidRDefault="0042480A" w:rsidP="00AF0942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23ADD">
        <w:rPr>
          <w:rFonts w:ascii="GHEA Grapalat" w:hAnsi="GHEA Grapalat"/>
          <w:sz w:val="24"/>
          <w:szCs w:val="24"/>
          <w:lang w:val="hy-AM"/>
        </w:rPr>
        <w:t>Յուրաքանչյուր ամսվա առաջին աշխատանքային օրվանից առնվազն 5 (հինգ) աշխատանքային օր առաջ Նախարարությունը Կենտրոնական բանկ է ներկայացնում Հայաստանի Հանրապետության արտաքին պարտքի (այսուհետ՝ Արտաքին պարտք) սպասարկման համար Պայմանագրի շրջանակներում բացված Միասնական հաշվից տվյալ ամսվա ընթացքում վճարումներ կատարելու ժամանակացույց</w:t>
      </w:r>
      <w:r w:rsidR="00C2255D" w:rsidRPr="00800460">
        <w:rPr>
          <w:rFonts w:ascii="GHEA Grapalat" w:hAnsi="GHEA Grapalat"/>
          <w:sz w:val="24"/>
          <w:szCs w:val="24"/>
          <w:lang w:val="hy-AM"/>
        </w:rPr>
        <w:t>ը</w:t>
      </w:r>
      <w:r w:rsidRPr="00E23ADD">
        <w:rPr>
          <w:rFonts w:ascii="GHEA Grapalat" w:hAnsi="GHEA Grapalat"/>
          <w:sz w:val="24"/>
          <w:szCs w:val="24"/>
          <w:lang w:val="hy-AM"/>
        </w:rPr>
        <w:t xml:space="preserve"> (այսուհետ՝ Ժամանակացույց)</w:t>
      </w:r>
      <w:r w:rsidR="002A228C" w:rsidRPr="00E23ADD">
        <w:rPr>
          <w:rFonts w:ascii="GHEA Grapalat" w:hAnsi="GHEA Grapalat"/>
          <w:sz w:val="24"/>
          <w:szCs w:val="24"/>
          <w:lang w:val="hy-AM"/>
        </w:rPr>
        <w:t>: Սույնով, Կենտրոնական բանկը պարտավորվում է Նախարարությանը նախօրոք տեղեկացնել, եթե տվյալ ամսվա ընթացքում կատարվող որևէ վճարման օրը համընկնի տվյալ երկրի և</w:t>
      </w:r>
      <w:r w:rsidR="00DC3B9D" w:rsidRPr="00E23ADD">
        <w:rPr>
          <w:rFonts w:ascii="GHEA Grapalat" w:hAnsi="GHEA Grapalat"/>
          <w:sz w:val="24"/>
          <w:szCs w:val="24"/>
          <w:lang w:val="hy-AM"/>
        </w:rPr>
        <w:t>/</w:t>
      </w:r>
      <w:r w:rsidR="002A228C" w:rsidRPr="00E23ADD">
        <w:rPr>
          <w:rFonts w:ascii="GHEA Grapalat" w:hAnsi="GHEA Grapalat"/>
          <w:sz w:val="24"/>
          <w:szCs w:val="24"/>
          <w:lang w:val="hy-AM"/>
        </w:rPr>
        <w:t>կամ տվյալ գործարքի իրականացման համար ներգրավված գործընկեր բանկի երկրում ոչ բանկային օրվան:</w:t>
      </w:r>
    </w:p>
    <w:p w14:paraId="7953EF28" w14:textId="77777777" w:rsidR="002A228C" w:rsidRPr="00E23ADD" w:rsidRDefault="002A228C" w:rsidP="00AF0942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23ADD">
        <w:rPr>
          <w:rFonts w:ascii="GHEA Grapalat" w:hAnsi="GHEA Grapalat"/>
          <w:sz w:val="24"/>
          <w:szCs w:val="24"/>
          <w:lang w:val="hy-AM"/>
        </w:rPr>
        <w:t xml:space="preserve">4.2 </w:t>
      </w:r>
      <w:r w:rsidR="009C08B6" w:rsidRPr="00E23ADD">
        <w:rPr>
          <w:rFonts w:ascii="GHEA Grapalat" w:hAnsi="GHEA Grapalat"/>
          <w:sz w:val="24"/>
          <w:szCs w:val="24"/>
          <w:lang w:val="hy-AM"/>
        </w:rPr>
        <w:t>Սույն պայմանագրով Նախարարությունը Կենտրոնական բանկին իրավունք է վերապահում Միասնական հաշվից անվիճելի (անակցեպտ) կարգով գանձել Կենտրոնական բանկի հանդեպ Կառավարության կողմից</w:t>
      </w:r>
      <w:r w:rsidR="00811994" w:rsidRPr="00E23ADD">
        <w:rPr>
          <w:rFonts w:ascii="GHEA Grapalat" w:hAnsi="GHEA Grapalat"/>
          <w:sz w:val="24"/>
          <w:szCs w:val="24"/>
          <w:lang w:val="hy-AM"/>
        </w:rPr>
        <w:t xml:space="preserve"> ստանձնած և կատարման ենթակա բոլոր դրամական պարտավորությունների գումարները:</w:t>
      </w:r>
    </w:p>
    <w:p w14:paraId="240AD02A" w14:textId="3B9BAB86" w:rsidR="00E760F0" w:rsidRPr="00E23ADD" w:rsidRDefault="00E760F0" w:rsidP="00AF0942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23ADD">
        <w:rPr>
          <w:rFonts w:ascii="GHEA Grapalat" w:hAnsi="GHEA Grapalat"/>
          <w:sz w:val="24"/>
          <w:szCs w:val="24"/>
          <w:lang w:val="hy-AM"/>
        </w:rPr>
        <w:t>4.3 Նախարարության կարգադրություները կարող են ներկայացվել թղթային (առձեռն, փոստով կամ ցրիչի միջոցով) եղանակով կամ էլեկտրոնային եղանակով՝ կիրառելով &lt;&lt;</w:t>
      </w:r>
      <w:r w:rsidR="0059327A">
        <w:rPr>
          <w:rFonts w:ascii="GHEA Grapalat" w:hAnsi="GHEA Grapalat"/>
          <w:sz w:val="24"/>
          <w:szCs w:val="24"/>
          <w:lang w:val="hy-AM"/>
        </w:rPr>
        <w:t>Բ</w:t>
      </w:r>
      <w:r w:rsidRPr="00E23ADD">
        <w:rPr>
          <w:rFonts w:ascii="GHEA Grapalat" w:hAnsi="GHEA Grapalat"/>
          <w:sz w:val="24"/>
          <w:szCs w:val="24"/>
          <w:lang w:val="hy-AM"/>
        </w:rPr>
        <w:t xml:space="preserve">անկմեյլ&gt;&gt; կամ այլ համակարգերում ընդունված հաղորդագրությունների </w:t>
      </w:r>
      <w:r w:rsidR="00C2255D" w:rsidRPr="00E23ADD">
        <w:rPr>
          <w:rFonts w:ascii="GHEA Grapalat" w:hAnsi="GHEA Grapalat"/>
          <w:sz w:val="24"/>
          <w:szCs w:val="24"/>
          <w:lang w:val="hy-AM"/>
        </w:rPr>
        <w:t>էլ</w:t>
      </w:r>
      <w:r w:rsidR="00C2255D" w:rsidRPr="00800460">
        <w:rPr>
          <w:rFonts w:ascii="GHEA Grapalat" w:hAnsi="GHEA Grapalat"/>
          <w:sz w:val="24"/>
          <w:szCs w:val="24"/>
          <w:lang w:val="hy-AM"/>
        </w:rPr>
        <w:t>ե</w:t>
      </w:r>
      <w:r w:rsidR="00C2255D" w:rsidRPr="00E23ADD">
        <w:rPr>
          <w:rFonts w:ascii="GHEA Grapalat" w:hAnsi="GHEA Grapalat"/>
          <w:sz w:val="24"/>
          <w:szCs w:val="24"/>
          <w:lang w:val="hy-AM"/>
        </w:rPr>
        <w:t xml:space="preserve">կտրոնային </w:t>
      </w:r>
      <w:r w:rsidRPr="00E23ADD">
        <w:rPr>
          <w:rFonts w:ascii="GHEA Grapalat" w:hAnsi="GHEA Grapalat"/>
          <w:sz w:val="24"/>
          <w:szCs w:val="24"/>
          <w:lang w:val="hy-AM"/>
        </w:rPr>
        <w:t>ֆորմատները:</w:t>
      </w:r>
    </w:p>
    <w:p w14:paraId="4DE09939" w14:textId="710DB47A" w:rsidR="00E760F0" w:rsidRPr="00E23ADD" w:rsidRDefault="00E760F0" w:rsidP="00AF0942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23ADD">
        <w:rPr>
          <w:rFonts w:ascii="GHEA Grapalat" w:hAnsi="GHEA Grapalat"/>
          <w:sz w:val="24"/>
          <w:szCs w:val="24"/>
          <w:lang w:val="hy-AM"/>
        </w:rPr>
        <w:t>4.4 Նախարարության կողմից Կենտրոնական բանկ թղթային եղանակով ներկայացված կար</w:t>
      </w:r>
      <w:r w:rsidR="00C2255D" w:rsidRPr="00800460">
        <w:rPr>
          <w:rFonts w:ascii="GHEA Grapalat" w:hAnsi="GHEA Grapalat"/>
          <w:sz w:val="24"/>
          <w:szCs w:val="24"/>
          <w:lang w:val="hy-AM"/>
        </w:rPr>
        <w:t>գա</w:t>
      </w:r>
      <w:r w:rsidRPr="00E23ADD">
        <w:rPr>
          <w:rFonts w:ascii="GHEA Grapalat" w:hAnsi="GHEA Grapalat"/>
          <w:sz w:val="24"/>
          <w:szCs w:val="24"/>
          <w:lang w:val="hy-AM"/>
        </w:rPr>
        <w:t xml:space="preserve">դրությունները պետք է պարունակեն վերջիններիս համար &lt;&lt;Վճարման հանձնարարականով միջոցների փոխանցումների մասին&gt;&gt; Հայաստանի Հանրապետության օրենքով և դրա հիման վրա ընդունված այլ իրավական ակտերով սահմանված նվազագույն </w:t>
      </w:r>
      <w:r w:rsidR="00DC446E" w:rsidRPr="00E23ADD">
        <w:rPr>
          <w:rFonts w:ascii="GHEA Grapalat" w:hAnsi="GHEA Grapalat"/>
          <w:sz w:val="24"/>
          <w:szCs w:val="24"/>
          <w:lang w:val="hy-AM"/>
        </w:rPr>
        <w:t>վա</w:t>
      </w:r>
      <w:r w:rsidRPr="00E23ADD">
        <w:rPr>
          <w:rFonts w:ascii="GHEA Grapalat" w:hAnsi="GHEA Grapalat"/>
          <w:sz w:val="24"/>
          <w:szCs w:val="24"/>
          <w:lang w:val="hy-AM"/>
        </w:rPr>
        <w:t xml:space="preserve">վերապայմանները: Էլեկտրոնային եղանակով կարգադրությունները պետք է ուղարկվեն </w:t>
      </w:r>
      <w:r w:rsidRPr="00E23ADD">
        <w:rPr>
          <w:rFonts w:ascii="GHEA Grapalat" w:hAnsi="GHEA Grapalat"/>
          <w:sz w:val="24"/>
          <w:szCs w:val="24"/>
          <w:lang w:val="hy-AM"/>
        </w:rPr>
        <w:lastRenderedPageBreak/>
        <w:t>համապատասխան համակարգերի արարողակարգերի համաձայն և պարունակեն այդ համակարգերում կիրառվող պաշտոնական միջոցները:</w:t>
      </w:r>
    </w:p>
    <w:p w14:paraId="3C6301DD" w14:textId="3BED0ECD" w:rsidR="00E760F0" w:rsidRPr="00E23ADD" w:rsidRDefault="00E760F0" w:rsidP="00AF0942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23ADD">
        <w:rPr>
          <w:rFonts w:ascii="GHEA Grapalat" w:hAnsi="GHEA Grapalat"/>
          <w:sz w:val="24"/>
          <w:szCs w:val="24"/>
          <w:lang w:val="hy-AM"/>
        </w:rPr>
        <w:tab/>
        <w:t xml:space="preserve">4.4.1 </w:t>
      </w:r>
      <w:r w:rsidR="00AC27ED" w:rsidRPr="00E23ADD">
        <w:rPr>
          <w:rFonts w:ascii="GHEA Grapalat" w:hAnsi="GHEA Grapalat"/>
          <w:sz w:val="24"/>
          <w:szCs w:val="24"/>
          <w:lang w:val="hy-AM"/>
        </w:rPr>
        <w:t>Վճարումներն իրականացնելիս կողմեր</w:t>
      </w:r>
      <w:r w:rsidR="00406836" w:rsidRPr="00E23ADD">
        <w:rPr>
          <w:rFonts w:ascii="GHEA Grapalat" w:hAnsi="GHEA Grapalat"/>
          <w:sz w:val="24"/>
          <w:szCs w:val="24"/>
          <w:lang w:val="hy-AM"/>
        </w:rPr>
        <w:t>ն</w:t>
      </w:r>
      <w:r w:rsidR="00AC27ED" w:rsidRPr="00E23ADD">
        <w:rPr>
          <w:rFonts w:ascii="GHEA Grapalat" w:hAnsi="GHEA Grapalat"/>
          <w:sz w:val="24"/>
          <w:szCs w:val="24"/>
          <w:lang w:val="hy-AM"/>
        </w:rPr>
        <w:t xml:space="preserve"> առաջնորդվում են &lt;&lt;Համապատասխան արժույթով շահառուի բանկի կողմից վճարման հանձնարարականի ստացման վերջնաժամկետներով&gt;&gt;:</w:t>
      </w:r>
    </w:p>
    <w:p w14:paraId="3D4B532D" w14:textId="32B69483" w:rsidR="00AC27ED" w:rsidRPr="00E23ADD" w:rsidRDefault="00AC27ED" w:rsidP="00AF0942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23ADD">
        <w:rPr>
          <w:rFonts w:ascii="GHEA Grapalat" w:hAnsi="GHEA Grapalat"/>
          <w:sz w:val="24"/>
          <w:szCs w:val="24"/>
          <w:lang w:val="hy-AM"/>
        </w:rPr>
        <w:tab/>
        <w:t>4.4.2 Նախարարության կողմից Կենտրոնական բանկ ներկայացվող վճարման հանձնարարականում պարտադիր նշվում է վճարման հաձնարարականը նախարարության կողմից Կենտրոնական բանկ ներկայացնելու օրը (լրացվում է Նախարարության կողմից և վավերացվում է Կենտրոնական բանկի կողմից</w:t>
      </w:r>
      <w:r w:rsidR="00406836" w:rsidRPr="00E23ADD">
        <w:rPr>
          <w:rFonts w:ascii="GHEA Grapalat" w:hAnsi="GHEA Grapalat"/>
          <w:sz w:val="24"/>
          <w:szCs w:val="24"/>
          <w:lang w:val="hy-AM"/>
        </w:rPr>
        <w:t>՝</w:t>
      </w:r>
      <w:r w:rsidRPr="00E23ADD">
        <w:rPr>
          <w:rFonts w:ascii="GHEA Grapalat" w:hAnsi="GHEA Grapalat"/>
          <w:sz w:val="24"/>
          <w:szCs w:val="24"/>
          <w:lang w:val="hy-AM"/>
        </w:rPr>
        <w:t xml:space="preserve"> նշելով փաստաթղթում ընդունման ամսաթիվը և ժամը): Նախարարության կողմից &lt;&lt;Ներկայացման օր&gt;&gt; է համարվում Կենտրոնական բանկի կողմից վավերացման ամսաթիվը:</w:t>
      </w:r>
    </w:p>
    <w:p w14:paraId="0DC2C1AA" w14:textId="77777777" w:rsidR="00AC27ED" w:rsidRPr="00E23ADD" w:rsidRDefault="00AC27ED" w:rsidP="00AF0942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23ADD">
        <w:rPr>
          <w:rFonts w:ascii="GHEA Grapalat" w:hAnsi="GHEA Grapalat"/>
          <w:sz w:val="24"/>
          <w:szCs w:val="24"/>
          <w:lang w:val="hy-AM"/>
        </w:rPr>
        <w:tab/>
        <w:t>4.4.3 Նախարարության կողմից Կենտրոնական բանկ ներկայացվող վճարման հանձնարարականում &lt;&lt;Կատարման օր&gt;&gt; նշված չլինելու դեպքում վճարման հանձնարարականի կատարման օր է համարվելու դրա ներկայացման կամ դրան հաջորդող բանկային օրը (եթե վճարման հանձնարարականը ներկայացվում է Կենտրոնական բանկի Գործառնական ժամից հետո):</w:t>
      </w:r>
    </w:p>
    <w:p w14:paraId="0FFA7811" w14:textId="33CD1054" w:rsidR="00945EF9" w:rsidRPr="00E23ADD" w:rsidRDefault="00945EF9" w:rsidP="00AF0942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23ADD">
        <w:rPr>
          <w:rFonts w:ascii="GHEA Grapalat" w:hAnsi="GHEA Grapalat"/>
          <w:sz w:val="24"/>
          <w:szCs w:val="24"/>
          <w:lang w:val="hy-AM"/>
        </w:rPr>
        <w:t>4.5 Կենտրոնական բանկը չի կատարում Նախարարության կարգադրությունը, եթե այն կիսատ է լրացված, նրանում առկա են սխալներ</w:t>
      </w:r>
      <w:r w:rsidR="00092C8B" w:rsidRPr="00E23ADD">
        <w:rPr>
          <w:rFonts w:ascii="GHEA Grapalat" w:hAnsi="GHEA Grapalat"/>
          <w:sz w:val="24"/>
          <w:szCs w:val="24"/>
          <w:lang w:val="hy-AM"/>
        </w:rPr>
        <w:t>, ջնջումներ: Կենտրոնական բանկը նախարարության կարգադրության չկատարման մասին նախարարությանը պետք է տեղեկացնի ոչ ուշ քան կարգադրության ներկայացմանը (ստացմանը) հաջորդող բանկային օրվա ընթացքում՝ նշելով չկատարման պատճառները:</w:t>
      </w:r>
    </w:p>
    <w:p w14:paraId="16DCD45C" w14:textId="77777777" w:rsidR="002426E8" w:rsidRPr="00E23ADD" w:rsidRDefault="002426E8" w:rsidP="008054CF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23ADD">
        <w:rPr>
          <w:rFonts w:ascii="GHEA Grapalat" w:hAnsi="GHEA Grapalat"/>
          <w:sz w:val="24"/>
          <w:szCs w:val="24"/>
          <w:lang w:val="hy-AM"/>
        </w:rPr>
        <w:t>4.6 Միասնական հաշվից միջոցների դուրս գրումը կատարվում է նույն բանկայն օրը, եթե Նախարարության կողմից վճարման կարգադրությունը կենտրոնական բանկ է ներկայացվել տվյալ տեսակի գործառնություններ կամ Կենտրոնական բանկի առանձին համակարգերի համար սահմանված Կենտրոնական բանկի գործառնական ժամերի ընթացքում, իսկ եթե վճարման կարգադրությունը ներկայացվել է այդ ժամերից դուրս, ապա հաջորդ բանկային օրը:</w:t>
      </w:r>
    </w:p>
    <w:p w14:paraId="30CB9009" w14:textId="5CF82FCB" w:rsidR="002426E8" w:rsidRPr="00E23ADD" w:rsidRDefault="002426E8" w:rsidP="008054CF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23ADD">
        <w:rPr>
          <w:rFonts w:ascii="GHEA Grapalat" w:hAnsi="GHEA Grapalat"/>
          <w:sz w:val="24"/>
          <w:szCs w:val="24"/>
          <w:lang w:val="hy-AM"/>
        </w:rPr>
        <w:t xml:space="preserve">4.7 </w:t>
      </w:r>
      <w:r w:rsidR="00A86007" w:rsidRPr="00E23ADD">
        <w:rPr>
          <w:rFonts w:ascii="GHEA Grapalat" w:hAnsi="GHEA Grapalat"/>
          <w:sz w:val="24"/>
          <w:szCs w:val="24"/>
          <w:lang w:val="hy-AM"/>
        </w:rPr>
        <w:t xml:space="preserve">Միասնական հաշվին ուղղված միջոցները մուտքագրվում են նույն բանկային օրը, եթե վերջինիս հաստատման (գործարքի հաստատման) փաստաթղթերը </w:t>
      </w:r>
      <w:r w:rsidR="005A6E44" w:rsidRPr="00E23ADD">
        <w:rPr>
          <w:rFonts w:ascii="GHEA Grapalat" w:hAnsi="GHEA Grapalat"/>
          <w:sz w:val="24"/>
          <w:szCs w:val="24"/>
          <w:lang w:val="hy-AM"/>
        </w:rPr>
        <w:t>Կենտրոնական բանկ են ներկայացվել տվյալ տեսակի գործառնությունների կամ Կենտրոնական բանկի առանձին համակարգերի համար սահմանված Կենտրոնական բանկի գործառնական ժամերի ընթացքում, իսկ եթե դրանք ներկայացվել են այդ ժամերից դուրս, ապա՝ հաջո</w:t>
      </w:r>
      <w:r w:rsidR="00F86173" w:rsidRPr="00800460">
        <w:rPr>
          <w:rFonts w:ascii="GHEA Grapalat" w:hAnsi="GHEA Grapalat"/>
          <w:sz w:val="24"/>
          <w:szCs w:val="24"/>
          <w:lang w:val="hy-AM"/>
        </w:rPr>
        <w:t>ր</w:t>
      </w:r>
      <w:r w:rsidR="005A6E44" w:rsidRPr="00E23ADD">
        <w:rPr>
          <w:rFonts w:ascii="GHEA Grapalat" w:hAnsi="GHEA Grapalat"/>
          <w:sz w:val="24"/>
          <w:szCs w:val="24"/>
          <w:lang w:val="hy-AM"/>
        </w:rPr>
        <w:t>դ բանկային օրը:</w:t>
      </w:r>
    </w:p>
    <w:p w14:paraId="0C616F1B" w14:textId="77777777" w:rsidR="005A6E44" w:rsidRPr="00E23ADD" w:rsidRDefault="005A6E44" w:rsidP="008054CF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23ADD">
        <w:rPr>
          <w:rFonts w:ascii="GHEA Grapalat" w:hAnsi="GHEA Grapalat"/>
          <w:sz w:val="24"/>
          <w:szCs w:val="24"/>
          <w:lang w:val="hy-AM"/>
        </w:rPr>
        <w:lastRenderedPageBreak/>
        <w:t>4.8 Եթե նախարարության կողմից տրված և հատուկ ժամկետներ (վճարման օր, կատարման օր) պարունակող կարգադրության մեջ նշված հատուկ ժամկետը համընկնում է ոչ աշխատանքային օրվա հետ, ապա կարգադրությունը կատարվում է հաջորդ բանկային օրը:</w:t>
      </w:r>
    </w:p>
    <w:p w14:paraId="10F01D60" w14:textId="77777777" w:rsidR="005A6E44" w:rsidRPr="00B15AE6" w:rsidRDefault="005A6E44" w:rsidP="008054CF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B15AE6">
        <w:rPr>
          <w:rFonts w:ascii="GHEA Grapalat" w:hAnsi="GHEA Grapalat"/>
          <w:sz w:val="24"/>
          <w:szCs w:val="24"/>
          <w:lang w:val="hy-AM"/>
        </w:rPr>
        <w:t>4.9 Կենտրոնական բանկի կողմից կարող են միակողմանիորեն փոփոխվել վերջինիս գործառնական ժամերը՝ նախօրոք հինգ աշխատանքային օր առաջ այդ մասին հայտնելով Նախարարությանը:</w:t>
      </w:r>
    </w:p>
    <w:p w14:paraId="66A3B90D" w14:textId="77777777" w:rsidR="002A7AD6" w:rsidRPr="00B15AE6" w:rsidRDefault="002A7AD6" w:rsidP="008054CF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B15AE6">
        <w:rPr>
          <w:rFonts w:ascii="GHEA Grapalat" w:hAnsi="GHEA Grapalat"/>
          <w:sz w:val="24"/>
          <w:szCs w:val="24"/>
          <w:lang w:val="hy-AM"/>
        </w:rPr>
        <w:t xml:space="preserve">4.10 </w:t>
      </w:r>
      <w:r w:rsidR="00321B05" w:rsidRPr="00B15AE6">
        <w:rPr>
          <w:rFonts w:ascii="GHEA Grapalat" w:hAnsi="GHEA Grapalat"/>
          <w:sz w:val="24"/>
          <w:szCs w:val="24"/>
          <w:lang w:val="hy-AM"/>
        </w:rPr>
        <w:t>Միասնական հաշվով գործառնության և (կամ) միջոցների շարժի իրականացման դեպքում Կենտրոնական բանկը &lt;&lt;Բանկմեյլ&gt;&gt; կամ այլ համակարգերով քաղվածքների տրամադրման համար սահմանված ժամկետներում Նախարարությանը տրամադրում է տվյալ հաշվի մասին քաղվածք էլեկտրոնային կամ թղթային (էլեկտրոնային կապի բացակայության դեպքում) եղանակով: Թղթային եղանակով քաղվածքները տրամադրվում են վերջինիս կողմից լիազորված անձին:</w:t>
      </w:r>
    </w:p>
    <w:p w14:paraId="2C88FFB1" w14:textId="504D1339" w:rsidR="007663B3" w:rsidRPr="00800460" w:rsidRDefault="00B46869" w:rsidP="00DE7D63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5AE6">
        <w:rPr>
          <w:rFonts w:ascii="GHEA Grapalat" w:hAnsi="GHEA Grapalat"/>
          <w:sz w:val="24"/>
          <w:szCs w:val="24"/>
          <w:lang w:val="hy-AM"/>
        </w:rPr>
        <w:t xml:space="preserve">4.11 </w:t>
      </w:r>
      <w:r w:rsidR="007663B3" w:rsidRPr="00800460">
        <w:rPr>
          <w:rFonts w:ascii="GHEA Grapalat" w:hAnsi="GHEA Grapalat" w:cs="Sylfaen"/>
          <w:sz w:val="24"/>
          <w:szCs w:val="24"/>
          <w:lang w:val="hy-AM"/>
        </w:rPr>
        <w:t>Կ</w:t>
      </w:r>
      <w:r w:rsidR="007663B3" w:rsidRPr="00800460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ենտրոնական բանկը Նախարարության հաշիվներով արտարժութային մուտքերի և ելքերի փոխարկումներն իրականացնում է </w:t>
      </w:r>
      <w:r w:rsidR="00E31DE7">
        <w:rPr>
          <w:rFonts w:ascii="GHEA Grapalat" w:hAnsi="GHEA Grapalat" w:cs="GHEA Grapalat"/>
          <w:color w:val="000000"/>
          <w:sz w:val="24"/>
          <w:szCs w:val="24"/>
          <w:lang w:val="hy-AM"/>
        </w:rPr>
        <w:t>շուկայական փոխարժեքներով</w:t>
      </w:r>
      <w:r w:rsidR="007663B3" w:rsidRPr="00800460">
        <w:rPr>
          <w:rFonts w:ascii="GHEA Grapalat" w:hAnsi="GHEA Grapalat" w:cs="Sylfaen"/>
          <w:sz w:val="24"/>
          <w:szCs w:val="24"/>
          <w:lang w:val="hy-AM"/>
        </w:rPr>
        <w:t xml:space="preserve">: </w:t>
      </w:r>
    </w:p>
    <w:p w14:paraId="15AF3B5A" w14:textId="6869857F" w:rsidR="00575FA1" w:rsidRPr="00800460" w:rsidRDefault="00691AB1" w:rsidP="00652608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800460">
        <w:rPr>
          <w:rFonts w:ascii="GHEA Grapalat" w:hAnsi="GHEA Grapalat"/>
          <w:sz w:val="24"/>
          <w:szCs w:val="24"/>
          <w:lang w:val="hy-AM"/>
        </w:rPr>
        <w:t>4.12 Սեփականաշնորհման արտարժութային հաշվի մուտքերը նույն օրը փոխանցվում են սեփականաշնորհման դրամային հաշվին՝ սույն պայմանագրի պայմաններին համապատասխան:</w:t>
      </w:r>
    </w:p>
    <w:p w14:paraId="7E84AB4E" w14:textId="1DF06769" w:rsidR="00691AB1" w:rsidRPr="00800460" w:rsidRDefault="00691AB1" w:rsidP="00652608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800460">
        <w:rPr>
          <w:rFonts w:ascii="GHEA Grapalat" w:hAnsi="GHEA Grapalat"/>
          <w:sz w:val="24"/>
          <w:szCs w:val="24"/>
          <w:lang w:val="hy-AM"/>
        </w:rPr>
        <w:t>4.13 Հայաստանի Հանրապետության բանկերից և հարկատուներից ստացված արտարժույթով հարկերը, տուրքերը և պարտադիր այլ վճարները, բացառությա</w:t>
      </w:r>
      <w:r w:rsidR="008C3768" w:rsidRPr="00800460">
        <w:rPr>
          <w:rFonts w:ascii="GHEA Grapalat" w:hAnsi="GHEA Grapalat"/>
          <w:sz w:val="24"/>
          <w:szCs w:val="24"/>
          <w:lang w:val="hy-AM"/>
        </w:rPr>
        <w:t>մ</w:t>
      </w:r>
      <w:r w:rsidRPr="00800460">
        <w:rPr>
          <w:rFonts w:ascii="GHEA Grapalat" w:hAnsi="GHEA Grapalat"/>
          <w:sz w:val="24"/>
          <w:szCs w:val="24"/>
          <w:lang w:val="hy-AM"/>
        </w:rPr>
        <w:t xml:space="preserve">բ ՀՀ օրենսդրությամբ նախատեսված դեպքերի, Կենտրոնական բանկն ուղարկում է հետ՝ դրանք Հայաստանի </w:t>
      </w:r>
      <w:r w:rsidR="00F00F80" w:rsidRPr="00800460">
        <w:rPr>
          <w:rFonts w:ascii="GHEA Grapalat" w:hAnsi="GHEA Grapalat"/>
          <w:sz w:val="24"/>
          <w:szCs w:val="24"/>
          <w:lang w:val="hy-AM"/>
        </w:rPr>
        <w:t>Հ</w:t>
      </w:r>
      <w:r w:rsidRPr="00800460">
        <w:rPr>
          <w:rFonts w:ascii="GHEA Grapalat" w:hAnsi="GHEA Grapalat"/>
          <w:sz w:val="24"/>
          <w:szCs w:val="24"/>
          <w:lang w:val="hy-AM"/>
        </w:rPr>
        <w:t>անրապետության օրենսդրությամբ սահմանված կարգով փոխանցելու համար:</w:t>
      </w:r>
    </w:p>
    <w:p w14:paraId="42ACD7B5" w14:textId="2ABBECE8" w:rsidR="00691AB1" w:rsidRPr="00800460" w:rsidRDefault="00691AB1" w:rsidP="00652608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800460">
        <w:rPr>
          <w:rFonts w:ascii="GHEA Grapalat" w:hAnsi="GHEA Grapalat"/>
          <w:sz w:val="24"/>
          <w:szCs w:val="24"/>
          <w:lang w:val="hy-AM"/>
        </w:rPr>
        <w:t>4.14 Նախարարության կողմից կարգադրություններում տվյալների սխա</w:t>
      </w:r>
      <w:r w:rsidR="00F00F80" w:rsidRPr="00800460">
        <w:rPr>
          <w:rFonts w:ascii="GHEA Grapalat" w:hAnsi="GHEA Grapalat"/>
          <w:sz w:val="24"/>
          <w:szCs w:val="24"/>
          <w:lang w:val="hy-AM"/>
        </w:rPr>
        <w:t>լ</w:t>
      </w:r>
      <w:r w:rsidRPr="00800460">
        <w:rPr>
          <w:rFonts w:ascii="GHEA Grapalat" w:hAnsi="GHEA Grapalat"/>
          <w:sz w:val="24"/>
          <w:szCs w:val="24"/>
          <w:lang w:val="hy-AM"/>
        </w:rPr>
        <w:t xml:space="preserve"> ներկայացման հետևանքով թղթակից բանկերից հետ վերադարձված գումարները </w:t>
      </w:r>
      <w:r w:rsidR="00F00F80" w:rsidRPr="00800460">
        <w:rPr>
          <w:rFonts w:ascii="GHEA Grapalat" w:hAnsi="GHEA Grapalat"/>
          <w:sz w:val="24"/>
          <w:szCs w:val="24"/>
          <w:lang w:val="hy-AM"/>
        </w:rPr>
        <w:t>հ</w:t>
      </w:r>
      <w:r w:rsidRPr="00800460">
        <w:rPr>
          <w:rFonts w:ascii="GHEA Grapalat" w:hAnsi="GHEA Grapalat"/>
          <w:sz w:val="24"/>
          <w:szCs w:val="24"/>
          <w:lang w:val="hy-AM"/>
        </w:rPr>
        <w:t>ետ են մուտքագրվում Միասնական հաշվին:</w:t>
      </w:r>
    </w:p>
    <w:p w14:paraId="7BDC04B4" w14:textId="77777777" w:rsidR="00691AB1" w:rsidRPr="00800460" w:rsidRDefault="00691AB1" w:rsidP="00652608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800460">
        <w:rPr>
          <w:rFonts w:ascii="GHEA Grapalat" w:hAnsi="GHEA Grapalat"/>
          <w:sz w:val="24"/>
          <w:szCs w:val="24"/>
          <w:lang w:val="hy-AM"/>
        </w:rPr>
        <w:t>4.15 Նախարարությունը և Կենտրոնական բանկը տեղեկատվություն են փոխանակում Հայաստանի Հանրապետության կառավարության 2004 թվականի օգոստոսի 19-ի &lt;&lt;Հայաստանի Հանրապետության գործադիր իշխանության որոշ մարմինների և Հայաստանի Հանրապետության կենտրոնական բանկի միջև տեղեկատվություն փոխանակելու մասին&gt;&gt;</w:t>
      </w:r>
      <w:r w:rsidR="00CA2B1E" w:rsidRPr="00800460">
        <w:rPr>
          <w:rFonts w:ascii="GHEA Grapalat" w:hAnsi="GHEA Grapalat"/>
          <w:sz w:val="24"/>
          <w:szCs w:val="24"/>
          <w:lang w:val="hy-AM"/>
        </w:rPr>
        <w:t xml:space="preserve"> թիվ 1354-Ն որոշմամբ սահմանված կարգով:</w:t>
      </w:r>
    </w:p>
    <w:p w14:paraId="13ED3F8D" w14:textId="5479DECE" w:rsidR="008E4F6F" w:rsidRDefault="008E4F6F" w:rsidP="008054CF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14:paraId="62655801" w14:textId="64EE1007" w:rsidR="004A239C" w:rsidRDefault="004A239C" w:rsidP="008054CF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14:paraId="1BE9CB70" w14:textId="732E5AEE" w:rsidR="004A239C" w:rsidRDefault="004A239C" w:rsidP="008054CF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14:paraId="54635518" w14:textId="77777777" w:rsidR="004A239C" w:rsidRPr="00800460" w:rsidRDefault="004A239C" w:rsidP="008054CF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14:paraId="0FABB754" w14:textId="4E038591" w:rsidR="008E4F6F" w:rsidRPr="00652608" w:rsidRDefault="008E4F6F" w:rsidP="00652608">
      <w:pPr>
        <w:spacing w:after="24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52608">
        <w:rPr>
          <w:rFonts w:ascii="GHEA Grapalat" w:hAnsi="GHEA Grapalat"/>
          <w:b/>
          <w:sz w:val="24"/>
          <w:szCs w:val="24"/>
          <w:lang w:val="hy-AM"/>
        </w:rPr>
        <w:lastRenderedPageBreak/>
        <w:t>5</w:t>
      </w:r>
      <w:r w:rsidR="00145DF3" w:rsidRPr="00235AD4">
        <w:rPr>
          <w:rFonts w:ascii="GHEA Grapalat" w:hAnsi="GHEA Grapalat"/>
          <w:b/>
          <w:sz w:val="24"/>
          <w:szCs w:val="24"/>
          <w:lang w:val="hy-AM"/>
        </w:rPr>
        <w:t>.</w:t>
      </w:r>
      <w:r w:rsidRPr="0065260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800460" w:rsidRPr="00652608">
        <w:rPr>
          <w:rFonts w:ascii="GHEA Grapalat" w:hAnsi="GHEA Grapalat"/>
          <w:b/>
          <w:sz w:val="24"/>
          <w:szCs w:val="24"/>
          <w:lang w:val="hy-AM"/>
        </w:rPr>
        <w:t>Կ</w:t>
      </w:r>
      <w:r w:rsidRPr="00652608">
        <w:rPr>
          <w:rFonts w:ascii="GHEA Grapalat" w:hAnsi="GHEA Grapalat"/>
          <w:b/>
          <w:sz w:val="24"/>
          <w:szCs w:val="24"/>
          <w:lang w:val="hy-AM"/>
        </w:rPr>
        <w:t>ողմերի միջև ավանդային հարաբերությունները</w:t>
      </w:r>
    </w:p>
    <w:p w14:paraId="460EFE27" w14:textId="0130E77F" w:rsidR="00552C93" w:rsidRDefault="00552C93" w:rsidP="003A47D9">
      <w:pPr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Նախարարությունը կարող է իր ժամանակավորապես ազատ միջոցները</w:t>
      </w:r>
      <w:r w:rsidR="0012431E">
        <w:rPr>
          <w:rFonts w:ascii="GHEA Grapalat" w:hAnsi="GHEA Grapalat"/>
          <w:sz w:val="24"/>
          <w:szCs w:val="24"/>
          <w:lang w:val="hy-AM"/>
        </w:rPr>
        <w:t>,</w:t>
      </w:r>
      <w:r>
        <w:rPr>
          <w:rFonts w:ascii="GHEA Grapalat" w:hAnsi="GHEA Grapalat"/>
          <w:sz w:val="24"/>
          <w:szCs w:val="24"/>
          <w:lang w:val="hy-AM"/>
        </w:rPr>
        <w:t xml:space="preserve"> որպես ավանդ</w:t>
      </w:r>
      <w:r w:rsidR="0012431E">
        <w:rPr>
          <w:rFonts w:ascii="GHEA Grapalat" w:hAnsi="GHEA Grapalat"/>
          <w:sz w:val="24"/>
          <w:szCs w:val="24"/>
          <w:lang w:val="hy-AM"/>
        </w:rPr>
        <w:t>,</w:t>
      </w:r>
      <w:r>
        <w:rPr>
          <w:rFonts w:ascii="GHEA Grapalat" w:hAnsi="GHEA Grapalat"/>
          <w:sz w:val="24"/>
          <w:szCs w:val="24"/>
          <w:lang w:val="hy-AM"/>
        </w:rPr>
        <w:t xml:space="preserve"> ներդնել Կենտրոնական բանկում՝ ավանդային հայտո</w:t>
      </w:r>
      <w:r w:rsidR="00B15AE6">
        <w:rPr>
          <w:rFonts w:ascii="GHEA Grapalat" w:hAnsi="GHEA Grapalat"/>
          <w:sz w:val="24"/>
          <w:szCs w:val="24"/>
          <w:lang w:val="hy-AM"/>
        </w:rPr>
        <w:t>վ</w:t>
      </w:r>
      <w:r>
        <w:rPr>
          <w:rFonts w:ascii="GHEA Grapalat" w:hAnsi="GHEA Grapalat"/>
          <w:sz w:val="24"/>
          <w:szCs w:val="24"/>
          <w:lang w:val="hy-AM"/>
        </w:rPr>
        <w:t xml:space="preserve"> երկկողմանի համաձայնեցված պայմաններին համապատասխան։ </w:t>
      </w:r>
    </w:p>
    <w:p w14:paraId="7EED869F" w14:textId="4A54A0BE" w:rsidR="00BF7842" w:rsidRPr="00800460" w:rsidRDefault="00BF7842" w:rsidP="005430AE">
      <w:pPr>
        <w:jc w:val="both"/>
        <w:rPr>
          <w:rFonts w:ascii="GHEA Grapalat" w:hAnsi="GHEA Grapalat"/>
          <w:sz w:val="24"/>
          <w:szCs w:val="24"/>
          <w:lang w:val="hy-AM"/>
        </w:rPr>
      </w:pPr>
    </w:p>
    <w:p w14:paraId="3CEA8F39" w14:textId="7827FB17" w:rsidR="00107448" w:rsidRPr="005430AE" w:rsidRDefault="00107448" w:rsidP="005430AE">
      <w:pPr>
        <w:spacing w:after="240"/>
        <w:jc w:val="center"/>
        <w:rPr>
          <w:rFonts w:ascii="GHEA Grapalat" w:hAnsi="GHEA Grapalat"/>
          <w:b/>
          <w:sz w:val="24"/>
          <w:szCs w:val="24"/>
          <w:lang w:val="hy-AM"/>
        </w:rPr>
      </w:pPr>
      <w:bookmarkStart w:id="0" w:name="_GoBack"/>
      <w:bookmarkEnd w:id="0"/>
      <w:r w:rsidRPr="005430AE">
        <w:rPr>
          <w:rFonts w:ascii="GHEA Grapalat" w:hAnsi="GHEA Grapalat"/>
          <w:b/>
          <w:sz w:val="24"/>
          <w:szCs w:val="24"/>
          <w:lang w:val="hy-AM"/>
        </w:rPr>
        <w:t>6</w:t>
      </w:r>
      <w:r w:rsidR="00145DF3" w:rsidRPr="00235AD4">
        <w:rPr>
          <w:rFonts w:ascii="GHEA Grapalat" w:hAnsi="GHEA Grapalat"/>
          <w:b/>
          <w:sz w:val="24"/>
          <w:szCs w:val="24"/>
          <w:lang w:val="hy-AM"/>
        </w:rPr>
        <w:t>.</w:t>
      </w:r>
      <w:r w:rsidRPr="005430AE">
        <w:rPr>
          <w:rFonts w:ascii="GHEA Grapalat" w:hAnsi="GHEA Grapalat"/>
          <w:b/>
          <w:sz w:val="24"/>
          <w:szCs w:val="24"/>
          <w:lang w:val="hy-AM"/>
        </w:rPr>
        <w:t xml:space="preserve"> Կողմերի պարտավորությունները</w:t>
      </w:r>
    </w:p>
    <w:p w14:paraId="4EBEB011" w14:textId="77777777" w:rsidR="00107448" w:rsidRPr="00800460" w:rsidRDefault="00107448" w:rsidP="005430AE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800460">
        <w:rPr>
          <w:rFonts w:ascii="GHEA Grapalat" w:hAnsi="GHEA Grapalat"/>
          <w:sz w:val="24"/>
          <w:szCs w:val="24"/>
          <w:lang w:val="hy-AM"/>
        </w:rPr>
        <w:t>6.1 Կենտրոնական բանկը պարտավորվում է.</w:t>
      </w:r>
    </w:p>
    <w:p w14:paraId="04755904" w14:textId="3AF0D112" w:rsidR="00107448" w:rsidRPr="00800460" w:rsidRDefault="00107448" w:rsidP="005430AE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800460">
        <w:rPr>
          <w:rFonts w:ascii="GHEA Grapalat" w:hAnsi="GHEA Grapalat"/>
          <w:sz w:val="24"/>
          <w:szCs w:val="24"/>
          <w:lang w:val="hy-AM"/>
        </w:rPr>
        <w:t>ա. Միասնական հաշվով և պետական կառավարման մարմինների այլ հաշիվներով գործառնություններն իրականացնել Հայաստանի Հանրապետության օրենսդրությամբ, բանկային կանոններով, գործարար շրջանառության սովորություններով և սույն պայմանագրով սահմանված կարգո</w:t>
      </w:r>
      <w:r w:rsidR="008243C0" w:rsidRPr="00800460">
        <w:rPr>
          <w:rFonts w:ascii="GHEA Grapalat" w:hAnsi="GHEA Grapalat"/>
          <w:sz w:val="24"/>
          <w:szCs w:val="24"/>
          <w:lang w:val="hy-AM"/>
        </w:rPr>
        <w:t>վ</w:t>
      </w:r>
      <w:r w:rsidRPr="00800460">
        <w:rPr>
          <w:rFonts w:ascii="GHEA Grapalat" w:hAnsi="GHEA Grapalat"/>
          <w:sz w:val="24"/>
          <w:szCs w:val="24"/>
          <w:lang w:val="hy-AM"/>
        </w:rPr>
        <w:t>:</w:t>
      </w:r>
    </w:p>
    <w:p w14:paraId="24E4A3F4" w14:textId="77777777" w:rsidR="00107448" w:rsidRPr="00800460" w:rsidRDefault="00107448" w:rsidP="005430AE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800460">
        <w:rPr>
          <w:rFonts w:ascii="GHEA Grapalat" w:hAnsi="GHEA Grapalat"/>
          <w:sz w:val="24"/>
          <w:szCs w:val="24"/>
          <w:lang w:val="hy-AM"/>
        </w:rPr>
        <w:t>բ. Ապահովել Նախարարության հաշիվներով իրականացվող գործառնությունների գաղտնիությունը: Հաշիվների մասին տեղեկություններ տրամադրել Նախարարության կողմից լիազորված անձին, անհրաժեշտության դեպքում նաև այլ անձանց Հայաստանի Հանրապետության օրենսդրությամբ սահմանված կարգով:</w:t>
      </w:r>
    </w:p>
    <w:p w14:paraId="727295A3" w14:textId="77777777" w:rsidR="00107448" w:rsidRPr="00800460" w:rsidRDefault="00107448" w:rsidP="005430AE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800460">
        <w:rPr>
          <w:rFonts w:ascii="GHEA Grapalat" w:hAnsi="GHEA Grapalat"/>
          <w:sz w:val="24"/>
          <w:szCs w:val="24"/>
          <w:lang w:val="hy-AM"/>
        </w:rPr>
        <w:t>6.2 Նախարարությունը պարտավորվում է կատարել սույն պայմանագրով սահմանված պահանջները՝ Հայաստանի Հանրապետության գործող օրենսդրության շրջանակներում:</w:t>
      </w:r>
    </w:p>
    <w:p w14:paraId="30E391CA" w14:textId="77777777" w:rsidR="00107448" w:rsidRPr="00800460" w:rsidRDefault="00107448" w:rsidP="00107448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14:paraId="255CCABA" w14:textId="30D8A561" w:rsidR="00107448" w:rsidRPr="005430AE" w:rsidRDefault="00107448" w:rsidP="005430AE">
      <w:pPr>
        <w:spacing w:after="24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430AE">
        <w:rPr>
          <w:rFonts w:ascii="GHEA Grapalat" w:hAnsi="GHEA Grapalat"/>
          <w:b/>
          <w:sz w:val="24"/>
          <w:szCs w:val="24"/>
          <w:lang w:val="hy-AM"/>
        </w:rPr>
        <w:t>7</w:t>
      </w:r>
      <w:r w:rsidR="00145DF3" w:rsidRPr="00235AD4">
        <w:rPr>
          <w:rFonts w:ascii="GHEA Grapalat" w:hAnsi="GHEA Grapalat"/>
          <w:b/>
          <w:sz w:val="24"/>
          <w:szCs w:val="24"/>
          <w:lang w:val="hy-AM"/>
        </w:rPr>
        <w:t>.</w:t>
      </w:r>
      <w:r w:rsidRPr="005430AE">
        <w:rPr>
          <w:rFonts w:ascii="GHEA Grapalat" w:hAnsi="GHEA Grapalat"/>
          <w:b/>
          <w:sz w:val="24"/>
          <w:szCs w:val="24"/>
          <w:lang w:val="hy-AM"/>
        </w:rPr>
        <w:t xml:space="preserve"> Հատուկ պայմաններ</w:t>
      </w:r>
    </w:p>
    <w:p w14:paraId="0C7DB4D1" w14:textId="77777777" w:rsidR="00107448" w:rsidRPr="00800460" w:rsidRDefault="00A64120" w:rsidP="005430AE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800460">
        <w:rPr>
          <w:rFonts w:ascii="GHEA Grapalat" w:hAnsi="GHEA Grapalat"/>
          <w:sz w:val="24"/>
          <w:szCs w:val="24"/>
          <w:lang w:val="hy-AM"/>
        </w:rPr>
        <w:t>7.1 Կենտրոնական բանկը պատասխանատու չէ Նախարարության կողմից ներկայացված կարգադրության մեջ նշված տեղեկությունների ճշտության համար:</w:t>
      </w:r>
    </w:p>
    <w:p w14:paraId="4D8E7CBC" w14:textId="43916E5D" w:rsidR="00A64120" w:rsidRPr="00800460" w:rsidRDefault="00A64120" w:rsidP="005430AE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800460">
        <w:rPr>
          <w:rFonts w:ascii="GHEA Grapalat" w:hAnsi="GHEA Grapalat"/>
          <w:sz w:val="24"/>
          <w:szCs w:val="24"/>
          <w:lang w:val="hy-AM"/>
        </w:rPr>
        <w:t>7.2 Կենտրոնական բանկը պատասխանատու չէ Նախարարության կամ այլ անձանց կողմից թույլ տրված սխալների ու բացթողումների համար և պատասխանատվություն չի կրում վերջիններիս ֆինա</w:t>
      </w:r>
      <w:r w:rsidR="008243C0" w:rsidRPr="00800460">
        <w:rPr>
          <w:rFonts w:ascii="GHEA Grapalat" w:hAnsi="GHEA Grapalat"/>
          <w:sz w:val="24"/>
          <w:szCs w:val="24"/>
          <w:lang w:val="hy-AM"/>
        </w:rPr>
        <w:t>ն</w:t>
      </w:r>
      <w:r w:rsidRPr="00800460">
        <w:rPr>
          <w:rFonts w:ascii="GHEA Grapalat" w:hAnsi="GHEA Grapalat"/>
          <w:sz w:val="24"/>
          <w:szCs w:val="24"/>
          <w:lang w:val="hy-AM"/>
        </w:rPr>
        <w:t>սական դրության պատճառով ստեղծված հետևանքների համար:</w:t>
      </w:r>
    </w:p>
    <w:p w14:paraId="6E5404B9" w14:textId="4E2A8ABF" w:rsidR="00A64120" w:rsidRPr="00800460" w:rsidRDefault="00A64120" w:rsidP="005430AE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800460">
        <w:rPr>
          <w:rFonts w:ascii="GHEA Grapalat" w:hAnsi="GHEA Grapalat"/>
          <w:sz w:val="24"/>
          <w:szCs w:val="24"/>
          <w:lang w:val="hy-AM"/>
        </w:rPr>
        <w:t>7.3 Սույն պայմանագրի որևէ դրույթի խախտումը Կողմերից մեկի կողմից իրավունք չի վերապահում մյուս կողմի</w:t>
      </w:r>
      <w:r w:rsidR="001B4785" w:rsidRPr="00800460">
        <w:rPr>
          <w:rFonts w:ascii="GHEA Grapalat" w:hAnsi="GHEA Grapalat"/>
          <w:sz w:val="24"/>
          <w:szCs w:val="24"/>
          <w:lang w:val="hy-AM"/>
        </w:rPr>
        <w:t>ն</w:t>
      </w:r>
      <w:r w:rsidR="0096707C" w:rsidRPr="00800460">
        <w:rPr>
          <w:rFonts w:ascii="GHEA Grapalat" w:hAnsi="GHEA Grapalat"/>
          <w:sz w:val="24"/>
          <w:szCs w:val="24"/>
          <w:lang w:val="hy-AM"/>
        </w:rPr>
        <w:t xml:space="preserve"> ձեռնարկելու պայմանագրի դրույթներին հակասող քայլեր:</w:t>
      </w:r>
    </w:p>
    <w:p w14:paraId="2846118A" w14:textId="6B99A91B" w:rsidR="0096707C" w:rsidRPr="00800460" w:rsidRDefault="0096707C" w:rsidP="005430AE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800460">
        <w:rPr>
          <w:rFonts w:ascii="GHEA Grapalat" w:hAnsi="GHEA Grapalat"/>
          <w:sz w:val="24"/>
          <w:szCs w:val="24"/>
          <w:lang w:val="hy-AM"/>
        </w:rPr>
        <w:t xml:space="preserve">7.4 </w:t>
      </w:r>
      <w:r w:rsidR="008243C0" w:rsidRPr="00800460">
        <w:rPr>
          <w:rFonts w:ascii="GHEA Grapalat" w:hAnsi="GHEA Grapalat"/>
          <w:sz w:val="24"/>
          <w:szCs w:val="24"/>
          <w:lang w:val="hy-AM"/>
        </w:rPr>
        <w:t>Ս</w:t>
      </w:r>
      <w:r w:rsidRPr="00800460">
        <w:rPr>
          <w:rFonts w:ascii="GHEA Grapalat" w:hAnsi="GHEA Grapalat"/>
          <w:sz w:val="24"/>
          <w:szCs w:val="24"/>
          <w:lang w:val="hy-AM"/>
        </w:rPr>
        <w:t xml:space="preserve">ույն պայմանագրի դրույթները չկատարելու կամ ոչ պատշած կատարելու դեպքում կողմերն ազատվում են պատասխանատվությունից, եթե այն հետևանք է հանդիսացել պարտավորությունների կատարման վրա ազդող անհաղթահարելի </w:t>
      </w:r>
      <w:r w:rsidR="007C3B7A" w:rsidRPr="00800460">
        <w:rPr>
          <w:rFonts w:ascii="GHEA Grapalat" w:hAnsi="GHEA Grapalat"/>
          <w:sz w:val="24"/>
          <w:szCs w:val="24"/>
          <w:lang w:val="hy-AM"/>
        </w:rPr>
        <w:t>ու</w:t>
      </w:r>
      <w:r w:rsidRPr="00800460">
        <w:rPr>
          <w:rFonts w:ascii="GHEA Grapalat" w:hAnsi="GHEA Grapalat"/>
          <w:sz w:val="24"/>
          <w:szCs w:val="24"/>
          <w:lang w:val="hy-AM"/>
        </w:rPr>
        <w:t>ժ</w:t>
      </w:r>
      <w:r w:rsidR="008243C0" w:rsidRPr="00800460">
        <w:rPr>
          <w:rFonts w:ascii="GHEA Grapalat" w:hAnsi="GHEA Grapalat"/>
          <w:sz w:val="24"/>
          <w:szCs w:val="24"/>
          <w:lang w:val="hy-AM"/>
        </w:rPr>
        <w:t>ի</w:t>
      </w:r>
      <w:r w:rsidRPr="00800460">
        <w:rPr>
          <w:rFonts w:ascii="GHEA Grapalat" w:hAnsi="GHEA Grapalat"/>
          <w:sz w:val="24"/>
          <w:szCs w:val="24"/>
          <w:lang w:val="hy-AM"/>
        </w:rPr>
        <w:t xml:space="preserve"> (հրդեհի, ջրհեղեղի, այլ </w:t>
      </w:r>
      <w:r w:rsidRPr="00800460">
        <w:rPr>
          <w:rFonts w:ascii="GHEA Grapalat" w:hAnsi="GHEA Grapalat"/>
          <w:sz w:val="24"/>
          <w:szCs w:val="24"/>
          <w:lang w:val="hy-AM"/>
        </w:rPr>
        <w:lastRenderedPageBreak/>
        <w:t>տարերային աղետների, վթարների, ռազմական գործողությունների, զանգվածային գործադուլների և որպես ֆորս-մաժոր ընդունվող այլ պայմանների) ազդեցության:</w:t>
      </w:r>
    </w:p>
    <w:p w14:paraId="231B9701" w14:textId="77777777" w:rsidR="0096707C" w:rsidRPr="00800460" w:rsidRDefault="0096707C" w:rsidP="00107448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14:paraId="747CB9DB" w14:textId="024D562E" w:rsidR="0096707C" w:rsidRPr="005430AE" w:rsidRDefault="0096707C" w:rsidP="005430AE">
      <w:pPr>
        <w:spacing w:after="24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430AE">
        <w:rPr>
          <w:rFonts w:ascii="GHEA Grapalat" w:hAnsi="GHEA Grapalat"/>
          <w:b/>
          <w:sz w:val="24"/>
          <w:szCs w:val="24"/>
          <w:lang w:val="hy-AM"/>
        </w:rPr>
        <w:t>8</w:t>
      </w:r>
      <w:r w:rsidR="00145DF3" w:rsidRPr="00235AD4">
        <w:rPr>
          <w:rFonts w:ascii="GHEA Grapalat" w:hAnsi="GHEA Grapalat"/>
          <w:b/>
          <w:sz w:val="24"/>
          <w:szCs w:val="24"/>
          <w:lang w:val="hy-AM"/>
        </w:rPr>
        <w:t>.</w:t>
      </w:r>
      <w:r w:rsidRPr="005430AE">
        <w:rPr>
          <w:rFonts w:ascii="GHEA Grapalat" w:hAnsi="GHEA Grapalat"/>
          <w:b/>
          <w:sz w:val="24"/>
          <w:szCs w:val="24"/>
          <w:lang w:val="hy-AM"/>
        </w:rPr>
        <w:t xml:space="preserve"> Վեճերի լուծման կարգը</w:t>
      </w:r>
    </w:p>
    <w:p w14:paraId="5917FB6E" w14:textId="77777777" w:rsidR="0096707C" w:rsidRPr="00800460" w:rsidRDefault="0096707C" w:rsidP="005430AE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800460">
        <w:rPr>
          <w:rFonts w:ascii="GHEA Grapalat" w:hAnsi="GHEA Grapalat"/>
          <w:sz w:val="24"/>
          <w:szCs w:val="24"/>
          <w:lang w:val="hy-AM"/>
        </w:rPr>
        <w:t>8.1 Սույն պայմանագրի հետ կապված վեճերը լուծվում են բանակցությունների միջոցով:</w:t>
      </w:r>
    </w:p>
    <w:p w14:paraId="08159956" w14:textId="77777777" w:rsidR="0096707C" w:rsidRPr="00800460" w:rsidRDefault="0096707C" w:rsidP="005430AE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800460">
        <w:rPr>
          <w:rFonts w:ascii="GHEA Grapalat" w:hAnsi="GHEA Grapalat"/>
          <w:sz w:val="24"/>
          <w:szCs w:val="24"/>
          <w:lang w:val="hy-AM"/>
        </w:rPr>
        <w:t>8.2 Սույն պայմանագրով որևէ կողմին ներկայացված առարկությունները վերջինիս կողմից ենթակա են պարզաբանման հինգ (5) բանկային օրվա ընթացքում:</w:t>
      </w:r>
    </w:p>
    <w:p w14:paraId="3FA81AB6" w14:textId="77777777" w:rsidR="0096707C" w:rsidRPr="00800460" w:rsidRDefault="0096707C" w:rsidP="005430AE">
      <w:pPr>
        <w:jc w:val="both"/>
        <w:rPr>
          <w:rFonts w:ascii="GHEA Grapalat" w:hAnsi="GHEA Grapalat"/>
          <w:sz w:val="24"/>
          <w:szCs w:val="24"/>
          <w:lang w:val="hy-AM"/>
        </w:rPr>
      </w:pPr>
    </w:p>
    <w:p w14:paraId="66FDD329" w14:textId="6BEFD150" w:rsidR="0096707C" w:rsidRPr="005430AE" w:rsidRDefault="0096707C" w:rsidP="005430AE">
      <w:pPr>
        <w:spacing w:after="24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430AE">
        <w:rPr>
          <w:rFonts w:ascii="GHEA Grapalat" w:hAnsi="GHEA Grapalat"/>
          <w:b/>
          <w:sz w:val="24"/>
          <w:szCs w:val="24"/>
          <w:lang w:val="hy-AM"/>
        </w:rPr>
        <w:t>9</w:t>
      </w:r>
      <w:r w:rsidR="00145DF3" w:rsidRPr="00235AD4">
        <w:rPr>
          <w:rFonts w:ascii="GHEA Grapalat" w:hAnsi="GHEA Grapalat"/>
          <w:b/>
          <w:sz w:val="24"/>
          <w:szCs w:val="24"/>
          <w:lang w:val="hy-AM"/>
        </w:rPr>
        <w:t>.</w:t>
      </w:r>
      <w:r w:rsidRPr="005430AE">
        <w:rPr>
          <w:rFonts w:ascii="GHEA Grapalat" w:hAnsi="GHEA Grapalat"/>
          <w:b/>
          <w:sz w:val="24"/>
          <w:szCs w:val="24"/>
          <w:lang w:val="hy-AM"/>
        </w:rPr>
        <w:t xml:space="preserve"> Պայմանագրի գործողությունը</w:t>
      </w:r>
    </w:p>
    <w:p w14:paraId="74980F27" w14:textId="77777777" w:rsidR="0096707C" w:rsidRPr="00800460" w:rsidRDefault="0096707C" w:rsidP="005430AE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800460">
        <w:rPr>
          <w:rFonts w:ascii="GHEA Grapalat" w:hAnsi="GHEA Grapalat"/>
          <w:sz w:val="24"/>
          <w:szCs w:val="24"/>
          <w:lang w:val="hy-AM"/>
        </w:rPr>
        <w:t xml:space="preserve">9.1 Սույն պայմանագիրն ուժի մեջ է մտնում </w:t>
      </w:r>
      <w:r w:rsidR="00A64908" w:rsidRPr="00800460">
        <w:rPr>
          <w:rFonts w:ascii="GHEA Grapalat" w:hAnsi="GHEA Grapalat"/>
          <w:sz w:val="24"/>
          <w:szCs w:val="24"/>
          <w:lang w:val="hy-AM"/>
        </w:rPr>
        <w:t>երկկողմանի ստորագրման պահից և գործում է անժամկետ:</w:t>
      </w:r>
    </w:p>
    <w:p w14:paraId="088A3A97" w14:textId="77777777" w:rsidR="00A64908" w:rsidRPr="00800460" w:rsidRDefault="00A64908" w:rsidP="005430AE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800460">
        <w:rPr>
          <w:rFonts w:ascii="GHEA Grapalat" w:hAnsi="GHEA Grapalat"/>
          <w:sz w:val="24"/>
          <w:szCs w:val="24"/>
          <w:lang w:val="hy-AM"/>
        </w:rPr>
        <w:t>9.2 Սույն պայմանագիրը կարող է նաև դադարեցվել կամ վերանայվել Կողմերից որևէ մեկի գրավոր դիմումի հիման վրա, որը պետք է ներկայացվի պայմանագրի դադարեցման կամ վերանայման օրից երեսուն (30) օրացուցային օր առաջ:</w:t>
      </w:r>
    </w:p>
    <w:p w14:paraId="39F66A3A" w14:textId="4A7FF540" w:rsidR="00A64908" w:rsidRDefault="00A64908" w:rsidP="0096707C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14:paraId="29F07CA8" w14:textId="77777777" w:rsidR="009203C7" w:rsidRPr="00800460" w:rsidRDefault="009203C7" w:rsidP="0096707C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14:paraId="3D5615D4" w14:textId="6A3DE984" w:rsidR="00A64908" w:rsidRPr="005430AE" w:rsidRDefault="00A64908" w:rsidP="005430AE">
      <w:pPr>
        <w:spacing w:after="24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430AE">
        <w:rPr>
          <w:rFonts w:ascii="GHEA Grapalat" w:hAnsi="GHEA Grapalat"/>
          <w:b/>
          <w:sz w:val="24"/>
          <w:szCs w:val="24"/>
          <w:lang w:val="hy-AM"/>
        </w:rPr>
        <w:t>10</w:t>
      </w:r>
      <w:r w:rsidR="00145DF3" w:rsidRPr="00235AD4">
        <w:rPr>
          <w:rFonts w:ascii="GHEA Grapalat" w:hAnsi="GHEA Grapalat"/>
          <w:b/>
          <w:sz w:val="24"/>
          <w:szCs w:val="24"/>
          <w:lang w:val="hy-AM"/>
        </w:rPr>
        <w:t>.</w:t>
      </w:r>
      <w:r w:rsidRPr="005430AE">
        <w:rPr>
          <w:rFonts w:ascii="GHEA Grapalat" w:hAnsi="GHEA Grapalat"/>
          <w:b/>
          <w:sz w:val="24"/>
          <w:szCs w:val="24"/>
          <w:lang w:val="hy-AM"/>
        </w:rPr>
        <w:t xml:space="preserve"> Այլ պայմաններ</w:t>
      </w:r>
    </w:p>
    <w:p w14:paraId="777EEDCD" w14:textId="00F954B1" w:rsidR="005D3A17" w:rsidRPr="00800460" w:rsidRDefault="006C6AD1" w:rsidP="005430AE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800460">
        <w:rPr>
          <w:rFonts w:ascii="GHEA Grapalat" w:hAnsi="GHEA Grapalat"/>
          <w:sz w:val="24"/>
          <w:szCs w:val="24"/>
          <w:lang w:val="hy-AM"/>
        </w:rPr>
        <w:t>10.1 Սույն պայմանագիրը ստորագրված է երկու (2) օրինակից (յուրաքանչյուր կողմին մեկական օրինակ): Երկու օրինակն էլ ունեն հավասար իրավաբանական ուժ:</w:t>
      </w:r>
    </w:p>
    <w:p w14:paraId="5B75CC47" w14:textId="7832C2B8" w:rsidR="006C6AD1" w:rsidRPr="00800460" w:rsidRDefault="006C6AD1" w:rsidP="005430AE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800460">
        <w:rPr>
          <w:rFonts w:ascii="GHEA Grapalat" w:hAnsi="GHEA Grapalat"/>
          <w:sz w:val="24"/>
          <w:szCs w:val="24"/>
          <w:lang w:val="hy-AM"/>
        </w:rPr>
        <w:t>10.2 Սույն պայմանագրում լրացու</w:t>
      </w:r>
      <w:r w:rsidR="001B4785" w:rsidRPr="00800460">
        <w:rPr>
          <w:rFonts w:ascii="GHEA Grapalat" w:hAnsi="GHEA Grapalat"/>
          <w:sz w:val="24"/>
          <w:szCs w:val="24"/>
          <w:lang w:val="hy-AM"/>
        </w:rPr>
        <w:t>մ</w:t>
      </w:r>
      <w:r w:rsidRPr="00800460">
        <w:rPr>
          <w:rFonts w:ascii="GHEA Grapalat" w:hAnsi="GHEA Grapalat"/>
          <w:sz w:val="24"/>
          <w:szCs w:val="24"/>
          <w:lang w:val="hy-AM"/>
        </w:rPr>
        <w:t>ներ և փոփոխություններ կարող են կատարվել լրացուցիչ համաձայնագիր կնքելով՝ կողմերի ստորագրությամբ մեկ փաստաթուղթ կազմելու միջոցով:</w:t>
      </w:r>
    </w:p>
    <w:p w14:paraId="6E6AFE72" w14:textId="0772938C" w:rsidR="006C6AD1" w:rsidRPr="00800460" w:rsidRDefault="006C6AD1" w:rsidP="005430AE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800460">
        <w:rPr>
          <w:rFonts w:ascii="GHEA Grapalat" w:hAnsi="GHEA Grapalat"/>
          <w:sz w:val="24"/>
          <w:szCs w:val="24"/>
          <w:lang w:val="hy-AM"/>
        </w:rPr>
        <w:t>10.</w:t>
      </w:r>
      <w:r w:rsidR="003A47D9" w:rsidRPr="003A47D9">
        <w:rPr>
          <w:rFonts w:ascii="GHEA Grapalat" w:hAnsi="GHEA Grapalat"/>
          <w:sz w:val="24"/>
          <w:szCs w:val="24"/>
          <w:lang w:val="hy-AM"/>
        </w:rPr>
        <w:t>3</w:t>
      </w:r>
      <w:r w:rsidRPr="00800460">
        <w:rPr>
          <w:rFonts w:ascii="GHEA Grapalat" w:hAnsi="GHEA Grapalat"/>
          <w:sz w:val="24"/>
          <w:szCs w:val="24"/>
          <w:lang w:val="hy-AM"/>
        </w:rPr>
        <w:t xml:space="preserve"> Կողմերի միջև թղթակցությունը վարվում է հայերեն լեզվով:</w:t>
      </w:r>
    </w:p>
    <w:p w14:paraId="23C7317E" w14:textId="123EDA93" w:rsidR="00A64908" w:rsidRPr="00800460" w:rsidRDefault="006C6AD1" w:rsidP="00E43101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800460">
        <w:rPr>
          <w:rFonts w:ascii="GHEA Grapalat" w:hAnsi="GHEA Grapalat"/>
          <w:sz w:val="24"/>
          <w:szCs w:val="24"/>
          <w:lang w:val="hy-AM"/>
        </w:rPr>
        <w:t>10.</w:t>
      </w:r>
      <w:r w:rsidR="003A47D9" w:rsidRPr="003A47D9">
        <w:rPr>
          <w:rFonts w:ascii="GHEA Grapalat" w:hAnsi="GHEA Grapalat"/>
          <w:sz w:val="24"/>
          <w:szCs w:val="24"/>
          <w:lang w:val="hy-AM"/>
        </w:rPr>
        <w:t>4</w:t>
      </w:r>
      <w:r w:rsidRPr="00800460">
        <w:rPr>
          <w:rFonts w:ascii="GHEA Grapalat" w:hAnsi="GHEA Grapalat"/>
          <w:sz w:val="24"/>
          <w:szCs w:val="24"/>
          <w:lang w:val="hy-AM"/>
        </w:rPr>
        <w:t xml:space="preserve">  Կողմերը պարտավորվում են եռօրյա ժամկետում գրավոր ձևով միմյանց տեղեկացնել </w:t>
      </w:r>
      <w:r w:rsidR="00FD387E">
        <w:rPr>
          <w:rFonts w:ascii="GHEA Grapalat" w:hAnsi="GHEA Grapalat"/>
          <w:sz w:val="24"/>
          <w:szCs w:val="24"/>
          <w:lang w:val="hy-AM"/>
        </w:rPr>
        <w:t>ռեկվիզիտների</w:t>
      </w:r>
      <w:r w:rsidR="00E64120" w:rsidRPr="00800460">
        <w:rPr>
          <w:rFonts w:ascii="GHEA Grapalat" w:hAnsi="GHEA Grapalat"/>
          <w:sz w:val="24"/>
          <w:szCs w:val="24"/>
          <w:lang w:val="hy-AM"/>
        </w:rPr>
        <w:t xml:space="preserve"> փոփոխությունների մասին, որոնք ապահովում են սույն պայմանագրով սահմանված դրույթների կատարումը:</w:t>
      </w:r>
    </w:p>
    <w:p w14:paraId="2BC27D13" w14:textId="77777777" w:rsidR="00A64908" w:rsidRPr="00800460" w:rsidRDefault="00A64908" w:rsidP="0096707C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14:paraId="5F45149F" w14:textId="77777777" w:rsidR="00107448" w:rsidRPr="00800460" w:rsidRDefault="00107448" w:rsidP="00BF7842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14:paraId="783505FA" w14:textId="77777777" w:rsidR="002A228C" w:rsidRPr="00800460" w:rsidRDefault="002A228C" w:rsidP="008054CF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14:paraId="25334F71" w14:textId="77777777" w:rsidR="00BE4AB6" w:rsidRPr="00800460" w:rsidRDefault="00BE4AB6" w:rsidP="008054CF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</w:p>
    <w:sectPr w:rsidR="00BE4AB6" w:rsidRPr="00800460" w:rsidSect="00800460">
      <w:pgSz w:w="12240" w:h="15840"/>
      <w:pgMar w:top="1134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02854"/>
    <w:multiLevelType w:val="hybridMultilevel"/>
    <w:tmpl w:val="C9BCEE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B6234A0"/>
    <w:multiLevelType w:val="hybridMultilevel"/>
    <w:tmpl w:val="29F4F3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32E"/>
    <w:rsid w:val="000156EB"/>
    <w:rsid w:val="000277D7"/>
    <w:rsid w:val="00050AA8"/>
    <w:rsid w:val="00073DA4"/>
    <w:rsid w:val="00092C8B"/>
    <w:rsid w:val="000A5527"/>
    <w:rsid w:val="000B2480"/>
    <w:rsid w:val="000C51BE"/>
    <w:rsid w:val="000D0D51"/>
    <w:rsid w:val="000D1E3B"/>
    <w:rsid w:val="000D66C8"/>
    <w:rsid w:val="000E0B98"/>
    <w:rsid w:val="0010175A"/>
    <w:rsid w:val="00107448"/>
    <w:rsid w:val="00123D75"/>
    <w:rsid w:val="0012431E"/>
    <w:rsid w:val="00145DF3"/>
    <w:rsid w:val="0015332E"/>
    <w:rsid w:val="00155168"/>
    <w:rsid w:val="001761AA"/>
    <w:rsid w:val="001B4586"/>
    <w:rsid w:val="001B4785"/>
    <w:rsid w:val="00233A96"/>
    <w:rsid w:val="00235AD4"/>
    <w:rsid w:val="002426E8"/>
    <w:rsid w:val="00256FF5"/>
    <w:rsid w:val="002732B3"/>
    <w:rsid w:val="002A228C"/>
    <w:rsid w:val="002A7AD6"/>
    <w:rsid w:val="002B23B0"/>
    <w:rsid w:val="002C66C4"/>
    <w:rsid w:val="002E4893"/>
    <w:rsid w:val="0030041B"/>
    <w:rsid w:val="0031145F"/>
    <w:rsid w:val="003129CE"/>
    <w:rsid w:val="00321B05"/>
    <w:rsid w:val="003528A7"/>
    <w:rsid w:val="00381F8A"/>
    <w:rsid w:val="003A47D9"/>
    <w:rsid w:val="003B28AB"/>
    <w:rsid w:val="00406836"/>
    <w:rsid w:val="0042480A"/>
    <w:rsid w:val="00450443"/>
    <w:rsid w:val="00497AE2"/>
    <w:rsid w:val="004A239C"/>
    <w:rsid w:val="004D2EA4"/>
    <w:rsid w:val="004F04D4"/>
    <w:rsid w:val="0050291A"/>
    <w:rsid w:val="005430AE"/>
    <w:rsid w:val="00544910"/>
    <w:rsid w:val="00552C93"/>
    <w:rsid w:val="0056590A"/>
    <w:rsid w:val="00575FA1"/>
    <w:rsid w:val="0059327A"/>
    <w:rsid w:val="005A6E44"/>
    <w:rsid w:val="005B7ACA"/>
    <w:rsid w:val="005C10F3"/>
    <w:rsid w:val="005D3A17"/>
    <w:rsid w:val="005D75EE"/>
    <w:rsid w:val="005F4790"/>
    <w:rsid w:val="00607BBE"/>
    <w:rsid w:val="00615337"/>
    <w:rsid w:val="006267DE"/>
    <w:rsid w:val="00652608"/>
    <w:rsid w:val="00691AB1"/>
    <w:rsid w:val="006B53C0"/>
    <w:rsid w:val="006C6AD1"/>
    <w:rsid w:val="00700311"/>
    <w:rsid w:val="0070102A"/>
    <w:rsid w:val="00755D76"/>
    <w:rsid w:val="007663B3"/>
    <w:rsid w:val="00770355"/>
    <w:rsid w:val="007C3B7A"/>
    <w:rsid w:val="007E28E2"/>
    <w:rsid w:val="00800460"/>
    <w:rsid w:val="008054CF"/>
    <w:rsid w:val="00811994"/>
    <w:rsid w:val="008243C0"/>
    <w:rsid w:val="00847740"/>
    <w:rsid w:val="008635F2"/>
    <w:rsid w:val="008A1EAD"/>
    <w:rsid w:val="008A2627"/>
    <w:rsid w:val="008C3768"/>
    <w:rsid w:val="008D02EA"/>
    <w:rsid w:val="008E4F6F"/>
    <w:rsid w:val="009203BF"/>
    <w:rsid w:val="009203C7"/>
    <w:rsid w:val="009222C4"/>
    <w:rsid w:val="00942361"/>
    <w:rsid w:val="0094587F"/>
    <w:rsid w:val="00945EF9"/>
    <w:rsid w:val="009567AE"/>
    <w:rsid w:val="0096707C"/>
    <w:rsid w:val="009B4606"/>
    <w:rsid w:val="009C08B6"/>
    <w:rsid w:val="009E7E15"/>
    <w:rsid w:val="009F48D0"/>
    <w:rsid w:val="00A005D2"/>
    <w:rsid w:val="00A11D03"/>
    <w:rsid w:val="00A36FE0"/>
    <w:rsid w:val="00A64120"/>
    <w:rsid w:val="00A64908"/>
    <w:rsid w:val="00A724CD"/>
    <w:rsid w:val="00A83297"/>
    <w:rsid w:val="00A86007"/>
    <w:rsid w:val="00A9748C"/>
    <w:rsid w:val="00AB27B6"/>
    <w:rsid w:val="00AC27ED"/>
    <w:rsid w:val="00AD3F61"/>
    <w:rsid w:val="00AF0942"/>
    <w:rsid w:val="00B15AE6"/>
    <w:rsid w:val="00B46869"/>
    <w:rsid w:val="00B673A1"/>
    <w:rsid w:val="00B8768C"/>
    <w:rsid w:val="00B936C7"/>
    <w:rsid w:val="00B96CEB"/>
    <w:rsid w:val="00BE4AB6"/>
    <w:rsid w:val="00BF7842"/>
    <w:rsid w:val="00C07759"/>
    <w:rsid w:val="00C2255D"/>
    <w:rsid w:val="00C32C9A"/>
    <w:rsid w:val="00C403A3"/>
    <w:rsid w:val="00C42E1E"/>
    <w:rsid w:val="00C51985"/>
    <w:rsid w:val="00C9231E"/>
    <w:rsid w:val="00CA2B1E"/>
    <w:rsid w:val="00CB7E28"/>
    <w:rsid w:val="00CC2691"/>
    <w:rsid w:val="00D00296"/>
    <w:rsid w:val="00D11010"/>
    <w:rsid w:val="00D30B69"/>
    <w:rsid w:val="00D852F9"/>
    <w:rsid w:val="00DA472A"/>
    <w:rsid w:val="00DC261A"/>
    <w:rsid w:val="00DC3B9D"/>
    <w:rsid w:val="00DC446E"/>
    <w:rsid w:val="00DE7803"/>
    <w:rsid w:val="00DE7D63"/>
    <w:rsid w:val="00E048A6"/>
    <w:rsid w:val="00E04F38"/>
    <w:rsid w:val="00E23ADD"/>
    <w:rsid w:val="00E31DE7"/>
    <w:rsid w:val="00E43101"/>
    <w:rsid w:val="00E553A0"/>
    <w:rsid w:val="00E64120"/>
    <w:rsid w:val="00E722AF"/>
    <w:rsid w:val="00E760F0"/>
    <w:rsid w:val="00EA1898"/>
    <w:rsid w:val="00EE2AE3"/>
    <w:rsid w:val="00EF6B67"/>
    <w:rsid w:val="00F00F80"/>
    <w:rsid w:val="00F31AAF"/>
    <w:rsid w:val="00F70830"/>
    <w:rsid w:val="00F72393"/>
    <w:rsid w:val="00F73D8A"/>
    <w:rsid w:val="00F86173"/>
    <w:rsid w:val="00FA5427"/>
    <w:rsid w:val="00FB6675"/>
    <w:rsid w:val="00FD387E"/>
    <w:rsid w:val="00FD4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F3A80"/>
  <w15:docId w15:val="{9368EE44-CFCB-45B7-94CD-6D2C4B808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7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E780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8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6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6</Pages>
  <Words>1570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hasmik stepanyan</dc:creator>
  <cp:lastModifiedBy>Artur Hambardzumyan</cp:lastModifiedBy>
  <cp:revision>39</cp:revision>
  <dcterms:created xsi:type="dcterms:W3CDTF">2021-12-10T04:55:00Z</dcterms:created>
  <dcterms:modified xsi:type="dcterms:W3CDTF">2021-12-29T05:43:00Z</dcterms:modified>
</cp:coreProperties>
</file>